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A33A5" w:rsidRPr="00E038B2" w:rsidRDefault="00996B73" w:rsidP="00CA33A5">
      <w:pPr>
        <w:pStyle w:val="yiv0074186357msonormal"/>
        <w:pageBreakBefore/>
        <w:shd w:val="clear" w:color="auto" w:fill="FFFFFF"/>
        <w:spacing w:before="0" w:after="0"/>
        <w:jc w:val="both"/>
        <w:rPr>
          <w:rFonts w:asciiTheme="minorHAnsi" w:hAnsiTheme="minorHAnsi" w:cs="Segoe UI"/>
          <w:b/>
          <w:caps/>
          <w:color w:val="404040" w:themeColor="text1" w:themeTint="BF"/>
          <w:szCs w:val="20"/>
        </w:rPr>
      </w:pPr>
      <w:r>
        <w:rPr>
          <w:rFonts w:asciiTheme="minorHAnsi" w:hAnsiTheme="minorHAnsi" w:cs="Segoe UI"/>
          <w:b/>
          <w:caps/>
          <w:color w:val="404040" w:themeColor="text1" w:themeTint="BF"/>
          <w:szCs w:val="20"/>
        </w:rPr>
        <w:t>Encontro 11 - Minha escola em quadrinhos:</w:t>
      </w:r>
      <w:r w:rsidR="00CA33A5" w:rsidRPr="00E038B2">
        <w:rPr>
          <w:rFonts w:asciiTheme="minorHAnsi" w:hAnsiTheme="minorHAnsi" w:cs="Segoe UI"/>
          <w:b/>
          <w:caps/>
          <w:color w:val="404040" w:themeColor="text1" w:themeTint="BF"/>
          <w:szCs w:val="20"/>
        </w:rPr>
        <w:t xml:space="preserve"> AS HISTÓRIAS EM QUADRINHOS como suporte ao desenvolvimento da consciência crítica</w:t>
      </w:r>
    </w:p>
    <w:p w:rsidR="00CA33A5" w:rsidRPr="00E038B2" w:rsidRDefault="00CA33A5" w:rsidP="00CA33A5">
      <w:pPr>
        <w:pStyle w:val="yiv0074186357msonormal"/>
        <w:shd w:val="clear" w:color="auto" w:fill="FFFFFF"/>
        <w:spacing w:before="0" w:after="0"/>
        <w:rPr>
          <w:rFonts w:asciiTheme="minorHAnsi" w:hAnsiTheme="minorHAnsi" w:cs="Segoe UI"/>
          <w:color w:val="404040" w:themeColor="text1" w:themeTint="BF"/>
          <w:sz w:val="20"/>
          <w:szCs w:val="20"/>
        </w:rPr>
      </w:pPr>
    </w:p>
    <w:p w:rsidR="00CA33A5" w:rsidRPr="00E038B2" w:rsidRDefault="00CA33A5" w:rsidP="00CA33A5">
      <w:pPr>
        <w:pStyle w:val="NormalWeb1"/>
        <w:shd w:val="clear" w:color="auto" w:fill="FFFFFF"/>
        <w:spacing w:before="0" w:after="120"/>
        <w:jc w:val="both"/>
        <w:rPr>
          <w:rFonts w:asciiTheme="minorHAnsi" w:hAnsiTheme="minorHAnsi"/>
          <w:color w:val="404040" w:themeColor="text1" w:themeTint="BF"/>
          <w:sz w:val="20"/>
          <w:szCs w:val="20"/>
        </w:rPr>
      </w:pPr>
      <w:r w:rsidRPr="00E038B2">
        <w:rPr>
          <w:rStyle w:val="Fontepargpadro1"/>
          <w:rFonts w:asciiTheme="minorHAnsi" w:hAnsiTheme="minorHAnsi" w:cs="Arial"/>
          <w:color w:val="404040" w:themeColor="text1" w:themeTint="BF"/>
          <w:sz w:val="20"/>
          <w:szCs w:val="20"/>
        </w:rPr>
        <w:t xml:space="preserve">Você foi convidado para a Festa? Acredito que sim... O Brasil inteiro foi. Em março de 2013 a Mônica completou 50 anos. </w:t>
      </w:r>
      <w:r w:rsidRPr="00E038B2">
        <w:rPr>
          <w:rStyle w:val="Fontepargpadro1"/>
          <w:rFonts w:asciiTheme="minorHAnsi" w:hAnsiTheme="minorHAnsi" w:cs="Arial"/>
          <w:color w:val="404040" w:themeColor="text1" w:themeTint="BF"/>
          <w:spacing w:val="-5"/>
          <w:sz w:val="20"/>
          <w:szCs w:val="20"/>
        </w:rPr>
        <w:t>"'Gordinha, baixinha e dentuça”, a personagem inspirada na filha homônima de Maurício de Sousa, surgiu em tirinha junto com o Cebolinha. A Mônica foi ganhando destaque nos quadrinhos de jornais impressos, até que em 1970 foi lançada a primeira revistinha, batizada de “Turma da Mônica”.</w:t>
      </w:r>
    </w:p>
    <w:p w:rsidR="00CA33A5" w:rsidRPr="00E038B2" w:rsidRDefault="00CA33A5" w:rsidP="00CA33A5">
      <w:pPr>
        <w:pStyle w:val="NormalWeb1"/>
        <w:shd w:val="clear" w:color="auto" w:fill="FFFFFF"/>
        <w:spacing w:before="0" w:after="120"/>
        <w:jc w:val="both"/>
        <w:rPr>
          <w:rFonts w:asciiTheme="minorHAnsi" w:hAnsiTheme="minorHAnsi"/>
          <w:color w:val="404040" w:themeColor="text1" w:themeTint="BF"/>
          <w:sz w:val="20"/>
          <w:szCs w:val="20"/>
        </w:rPr>
      </w:pPr>
      <w:r w:rsidRPr="00E038B2">
        <w:rPr>
          <w:rStyle w:val="Fontepargpadro1"/>
          <w:rFonts w:asciiTheme="minorHAnsi" w:hAnsiTheme="minorHAnsi" w:cs="Arial"/>
          <w:color w:val="404040" w:themeColor="text1" w:themeTint="BF"/>
          <w:spacing w:val="-5"/>
          <w:sz w:val="20"/>
          <w:szCs w:val="20"/>
        </w:rPr>
        <w:t xml:space="preserve">A expressão zangada dos primeiros quadrinhos foi suavizada ao longo dos 50 anos, mas as características que rendem </w:t>
      </w:r>
      <w:proofErr w:type="spellStart"/>
      <w:r w:rsidRPr="00E038B2">
        <w:rPr>
          <w:rStyle w:val="Fontepargpadro1"/>
          <w:rFonts w:asciiTheme="minorHAnsi" w:hAnsiTheme="minorHAnsi" w:cs="Arial"/>
          <w:color w:val="404040" w:themeColor="text1" w:themeTint="BF"/>
          <w:spacing w:val="-5"/>
          <w:sz w:val="20"/>
          <w:szCs w:val="20"/>
        </w:rPr>
        <w:t>coelhadas</w:t>
      </w:r>
      <w:proofErr w:type="spellEnd"/>
      <w:r w:rsidRPr="00E038B2">
        <w:rPr>
          <w:rStyle w:val="Fontepargpadro1"/>
          <w:rFonts w:asciiTheme="minorHAnsi" w:hAnsiTheme="minorHAnsi" w:cs="Arial"/>
          <w:color w:val="404040" w:themeColor="text1" w:themeTint="BF"/>
          <w:spacing w:val="-5"/>
          <w:sz w:val="20"/>
          <w:szCs w:val="20"/>
        </w:rPr>
        <w:t xml:space="preserve"> ao ser xingada foram mantidas - gordinha, baixinha e dentuça. A Mônica assim como Cebolinha, Cascão, Magali, Franjinha fazem parte da história de muitos de nós.</w:t>
      </w:r>
    </w:p>
    <w:p w:rsidR="00CA33A5" w:rsidRPr="00E038B2" w:rsidRDefault="00CA33A5" w:rsidP="00CA33A5">
      <w:pPr>
        <w:widowControl w:val="0"/>
        <w:shd w:val="clear" w:color="auto" w:fill="FFFFFF"/>
        <w:spacing w:after="120" w:line="240" w:lineRule="auto"/>
        <w:jc w:val="both"/>
        <w:rPr>
          <w:rFonts w:asciiTheme="minorHAnsi" w:hAnsiTheme="minorHAnsi"/>
          <w:color w:val="404040" w:themeColor="text1" w:themeTint="BF"/>
          <w:sz w:val="20"/>
          <w:szCs w:val="20"/>
        </w:rPr>
      </w:pPr>
      <w:r w:rsidRPr="00E038B2">
        <w:rPr>
          <w:rFonts w:asciiTheme="minorHAnsi" w:hAnsiTheme="minorHAnsi"/>
          <w:noProof/>
          <w:color w:val="404040" w:themeColor="text1" w:themeTint="BF"/>
          <w:sz w:val="20"/>
          <w:szCs w:val="20"/>
          <w:lang w:eastAsia="pt-BR"/>
        </w:rPr>
        <w:drawing>
          <wp:inline distT="0" distB="0" distL="0" distR="0">
            <wp:extent cx="5296433" cy="1748863"/>
            <wp:effectExtent l="0" t="0" r="0" b="0"/>
            <wp:docPr id="2"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5"/>
                    <pic:cNvPicPr>
                      <a:picLocks noChangeAspect="1"/>
                    </pic:cNvPicPr>
                  </pic:nvPicPr>
                  <pic:blipFill>
                    <a:blip r:embed="rId9"/>
                    <a:srcRect/>
                    <a:stretch>
                      <a:fillRect/>
                    </a:stretch>
                  </pic:blipFill>
                  <pic:spPr>
                    <a:xfrm>
                      <a:off x="0" y="0"/>
                      <a:ext cx="5296433" cy="1748863"/>
                    </a:xfrm>
                    <a:prstGeom prst="rect">
                      <a:avLst/>
                    </a:prstGeom>
                  </pic:spPr>
                </pic:pic>
              </a:graphicData>
            </a:graphic>
          </wp:inline>
        </w:drawing>
      </w:r>
    </w:p>
    <w:p w:rsidR="00CA33A5" w:rsidRPr="00E038B2" w:rsidRDefault="00CA33A5" w:rsidP="00CA33A5">
      <w:pPr>
        <w:widowControl w:val="0"/>
        <w:shd w:val="clear" w:color="auto" w:fill="FFFFFF"/>
        <w:spacing w:after="120" w:line="240" w:lineRule="auto"/>
        <w:jc w:val="center"/>
        <w:rPr>
          <w:rFonts w:asciiTheme="minorHAnsi" w:hAnsiTheme="minorHAnsi"/>
          <w:color w:val="404040" w:themeColor="text1" w:themeTint="BF"/>
          <w:sz w:val="20"/>
          <w:szCs w:val="20"/>
        </w:rPr>
      </w:pPr>
      <w:r w:rsidRPr="00E038B2">
        <w:rPr>
          <w:rStyle w:val="Fontepargpadro1"/>
          <w:rFonts w:asciiTheme="minorHAnsi" w:hAnsiTheme="minorHAnsi" w:cs="Arial"/>
          <w:color w:val="404040" w:themeColor="text1" w:themeTint="BF"/>
          <w:sz w:val="20"/>
          <w:szCs w:val="20"/>
        </w:rPr>
        <w:t>Disponível em:</w:t>
      </w:r>
      <w:r w:rsidRPr="00E038B2">
        <w:rPr>
          <w:rStyle w:val="Fontepargpadro1"/>
          <w:rFonts w:asciiTheme="minorHAnsi" w:hAnsiTheme="minorHAnsi"/>
          <w:color w:val="404040" w:themeColor="text1" w:themeTint="BF"/>
          <w:sz w:val="20"/>
          <w:szCs w:val="20"/>
        </w:rPr>
        <w:t xml:space="preserve"> </w:t>
      </w:r>
      <w:hyperlink r:id="rId10" w:tgtFrame="_top" w:history="1">
        <w:r w:rsidRPr="00E038B2">
          <w:rPr>
            <w:rStyle w:val="Hiperligao"/>
            <w:rFonts w:asciiTheme="minorHAnsi" w:hAnsiTheme="minorHAnsi" w:cs="Arial"/>
            <w:color w:val="404040" w:themeColor="text1" w:themeTint="BF"/>
            <w:sz w:val="20"/>
            <w:szCs w:val="20"/>
          </w:rPr>
          <w:t>http://g1.globo.com/pop-arte/noticia/2013/02/mauricio-de-sousa-e-filha-anunciam-festa-de-50-anos-da-monica.html</w:t>
        </w:r>
      </w:hyperlink>
      <w:r w:rsidRPr="00E038B2">
        <w:rPr>
          <w:rStyle w:val="Fontepargpadro1"/>
          <w:rFonts w:asciiTheme="minorHAnsi" w:hAnsiTheme="minorHAnsi" w:cs="Arial"/>
          <w:color w:val="404040" w:themeColor="text1" w:themeTint="BF"/>
          <w:sz w:val="20"/>
          <w:szCs w:val="20"/>
        </w:rPr>
        <w:t xml:space="preserve"> acessado em 02 de fevereiro de 2014.</w:t>
      </w:r>
    </w:p>
    <w:p w:rsidR="00CA33A5" w:rsidRPr="00E038B2" w:rsidRDefault="00CA33A5" w:rsidP="00CA33A5">
      <w:pPr>
        <w:widowControl w:val="0"/>
        <w:shd w:val="clear" w:color="auto" w:fill="FFFFFF"/>
        <w:spacing w:after="120" w:line="240" w:lineRule="auto"/>
        <w:ind w:firstLine="708"/>
        <w:jc w:val="both"/>
        <w:rPr>
          <w:rFonts w:asciiTheme="minorHAnsi" w:hAnsiTheme="minorHAnsi" w:cs="Arial"/>
          <w:color w:val="404040" w:themeColor="text1" w:themeTint="BF"/>
          <w:sz w:val="20"/>
          <w:szCs w:val="20"/>
        </w:rPr>
      </w:pPr>
    </w:p>
    <w:p w:rsidR="00CA33A5" w:rsidRPr="00E038B2" w:rsidRDefault="00CA33A5" w:rsidP="00CA33A5">
      <w:pPr>
        <w:widowControl w:val="0"/>
        <w:shd w:val="clear" w:color="auto" w:fill="FFFFFF"/>
        <w:spacing w:after="120" w:line="240" w:lineRule="auto"/>
        <w:jc w:val="both"/>
        <w:rPr>
          <w:rFonts w:asciiTheme="minorHAnsi" w:hAnsiTheme="minorHAnsi" w:cs="Arial"/>
          <w:color w:val="404040" w:themeColor="text1" w:themeTint="BF"/>
          <w:sz w:val="20"/>
          <w:szCs w:val="20"/>
        </w:rPr>
      </w:pPr>
      <w:r w:rsidRPr="00E038B2">
        <w:rPr>
          <w:rFonts w:asciiTheme="minorHAnsi" w:hAnsiTheme="minorHAnsi" w:cs="Arial"/>
          <w:color w:val="404040" w:themeColor="text1" w:themeTint="BF"/>
          <w:sz w:val="20"/>
          <w:szCs w:val="20"/>
        </w:rPr>
        <w:t xml:space="preserve">As Histórias em Quadrinhos encantam pessoas há muitas gerações, pois é uma forma de arte que une textos e imagens com o objetivo de narrar histórias dos mais variados gêneros e estilos. </w:t>
      </w:r>
      <w:r w:rsidRPr="00E038B2">
        <w:rPr>
          <w:rFonts w:asciiTheme="minorHAnsi" w:hAnsiTheme="minorHAnsi"/>
          <w:color w:val="404040" w:themeColor="text1" w:themeTint="BF"/>
          <w:sz w:val="20"/>
          <w:szCs w:val="20"/>
        </w:rPr>
        <w:t xml:space="preserve"> </w:t>
      </w:r>
      <w:r w:rsidRPr="00E038B2">
        <w:rPr>
          <w:rFonts w:asciiTheme="minorHAnsi" w:hAnsiTheme="minorHAnsi" w:cs="Arial"/>
          <w:color w:val="404040" w:themeColor="text1" w:themeTint="BF"/>
          <w:sz w:val="20"/>
          <w:szCs w:val="20"/>
        </w:rPr>
        <w:t>As Histórias em Quadrinhos ou simplesmente HQs podem ser publicadas em revistas, livros ou em tiras disponibilizadas em jornais e revistas. Atualmente, é comum também serem disponibilizadas nos meios digitais como sites e blogs.</w:t>
      </w:r>
    </w:p>
    <w:p w:rsidR="00CA33A5" w:rsidRPr="00E038B2" w:rsidRDefault="00CA33A5" w:rsidP="00CA33A5">
      <w:pPr>
        <w:widowControl w:val="0"/>
        <w:shd w:val="clear" w:color="auto" w:fill="FFFFFF"/>
        <w:spacing w:after="120" w:line="240" w:lineRule="auto"/>
        <w:jc w:val="both"/>
        <w:rPr>
          <w:rFonts w:asciiTheme="minorHAnsi" w:hAnsiTheme="minorHAnsi" w:cs="Arial"/>
          <w:color w:val="404040" w:themeColor="text1" w:themeTint="BF"/>
          <w:sz w:val="20"/>
          <w:szCs w:val="20"/>
        </w:rPr>
      </w:pPr>
      <w:r w:rsidRPr="00E038B2">
        <w:rPr>
          <w:rFonts w:asciiTheme="minorHAnsi" w:hAnsiTheme="minorHAnsi" w:cs="Arial"/>
          <w:color w:val="404040" w:themeColor="text1" w:themeTint="BF"/>
          <w:sz w:val="20"/>
          <w:szCs w:val="20"/>
        </w:rPr>
        <w:t>Os HQs recebem diversos nomes pelo mundo, tais como:</w:t>
      </w:r>
    </w:p>
    <w:p w:rsidR="00CA33A5" w:rsidRPr="00E038B2" w:rsidRDefault="00CA33A5" w:rsidP="00996B73">
      <w:pPr>
        <w:pStyle w:val="PargrafodaLista1"/>
        <w:numPr>
          <w:ilvl w:val="0"/>
          <w:numId w:val="18"/>
        </w:numPr>
        <w:shd w:val="clear" w:color="auto" w:fill="FFFFFF"/>
        <w:spacing w:after="120" w:line="240" w:lineRule="auto"/>
        <w:ind w:left="709"/>
        <w:jc w:val="both"/>
        <w:rPr>
          <w:rFonts w:asciiTheme="minorHAnsi" w:hAnsiTheme="minorHAnsi"/>
          <w:color w:val="404040" w:themeColor="text1" w:themeTint="BF"/>
          <w:sz w:val="20"/>
          <w:szCs w:val="20"/>
        </w:rPr>
      </w:pPr>
      <w:proofErr w:type="spellStart"/>
      <w:r w:rsidRPr="00E038B2">
        <w:rPr>
          <w:rStyle w:val="Fontepargpadro1"/>
          <w:rFonts w:asciiTheme="minorHAnsi" w:hAnsiTheme="minorHAnsi" w:cs="Arial"/>
          <w:i/>
          <w:iCs/>
          <w:color w:val="404040" w:themeColor="text1" w:themeTint="BF"/>
          <w:sz w:val="20"/>
          <w:szCs w:val="20"/>
        </w:rPr>
        <w:t>Comics</w:t>
      </w:r>
      <w:proofErr w:type="spellEnd"/>
      <w:r w:rsidRPr="00E038B2">
        <w:rPr>
          <w:rStyle w:val="Fontepargpadro1"/>
          <w:rFonts w:asciiTheme="minorHAnsi" w:hAnsiTheme="minorHAnsi" w:cs="Arial"/>
          <w:color w:val="404040" w:themeColor="text1" w:themeTint="BF"/>
          <w:sz w:val="20"/>
          <w:szCs w:val="20"/>
        </w:rPr>
        <w:t> - Estados Unidos</w:t>
      </w:r>
    </w:p>
    <w:p w:rsidR="00CA33A5" w:rsidRPr="00E038B2" w:rsidRDefault="00CA33A5" w:rsidP="00996B73">
      <w:pPr>
        <w:pStyle w:val="PargrafodaLista1"/>
        <w:numPr>
          <w:ilvl w:val="0"/>
          <w:numId w:val="18"/>
        </w:numPr>
        <w:shd w:val="clear" w:color="auto" w:fill="FFFFFF"/>
        <w:spacing w:after="120" w:line="240" w:lineRule="auto"/>
        <w:ind w:left="709"/>
        <w:jc w:val="both"/>
        <w:rPr>
          <w:rFonts w:asciiTheme="minorHAnsi" w:hAnsiTheme="minorHAnsi"/>
          <w:color w:val="404040" w:themeColor="text1" w:themeTint="BF"/>
          <w:sz w:val="20"/>
          <w:szCs w:val="20"/>
        </w:rPr>
      </w:pPr>
      <w:r w:rsidRPr="00E038B2">
        <w:rPr>
          <w:rStyle w:val="Fontepargpadro1"/>
          <w:rFonts w:asciiTheme="minorHAnsi" w:hAnsiTheme="minorHAnsi" w:cs="Arial"/>
          <w:i/>
          <w:iCs/>
          <w:color w:val="404040" w:themeColor="text1" w:themeTint="BF"/>
          <w:sz w:val="20"/>
          <w:szCs w:val="20"/>
        </w:rPr>
        <w:t xml:space="preserve">Bande </w:t>
      </w:r>
      <w:proofErr w:type="spellStart"/>
      <w:r w:rsidRPr="00E038B2">
        <w:rPr>
          <w:rStyle w:val="Fontepargpadro1"/>
          <w:rFonts w:asciiTheme="minorHAnsi" w:hAnsiTheme="minorHAnsi" w:cs="Arial"/>
          <w:i/>
          <w:iCs/>
          <w:color w:val="404040" w:themeColor="text1" w:themeTint="BF"/>
          <w:sz w:val="20"/>
          <w:szCs w:val="20"/>
        </w:rPr>
        <w:t>dessinée</w:t>
      </w:r>
      <w:proofErr w:type="spellEnd"/>
      <w:r w:rsidRPr="00E038B2">
        <w:rPr>
          <w:rStyle w:val="Fontepargpadro1"/>
          <w:rFonts w:asciiTheme="minorHAnsi" w:hAnsiTheme="minorHAnsi" w:cs="Arial"/>
          <w:i/>
          <w:iCs/>
          <w:color w:val="404040" w:themeColor="text1" w:themeTint="BF"/>
          <w:sz w:val="20"/>
          <w:szCs w:val="20"/>
        </w:rPr>
        <w:t xml:space="preserve"> -</w:t>
      </w:r>
      <w:r w:rsidRPr="00E038B2">
        <w:rPr>
          <w:rStyle w:val="Fontepargpadro1"/>
          <w:rFonts w:asciiTheme="minorHAnsi" w:hAnsiTheme="minorHAnsi" w:cs="Arial"/>
          <w:color w:val="404040" w:themeColor="text1" w:themeTint="BF"/>
          <w:sz w:val="20"/>
          <w:szCs w:val="20"/>
        </w:rPr>
        <w:t xml:space="preserve"> França, </w:t>
      </w:r>
    </w:p>
    <w:p w:rsidR="00CA33A5" w:rsidRPr="00E038B2" w:rsidRDefault="00CA33A5" w:rsidP="00996B73">
      <w:pPr>
        <w:pStyle w:val="PargrafodaLista1"/>
        <w:numPr>
          <w:ilvl w:val="0"/>
          <w:numId w:val="18"/>
        </w:numPr>
        <w:shd w:val="clear" w:color="auto" w:fill="FFFFFF"/>
        <w:spacing w:after="120" w:line="240" w:lineRule="auto"/>
        <w:ind w:left="709"/>
        <w:jc w:val="both"/>
        <w:rPr>
          <w:rFonts w:asciiTheme="minorHAnsi" w:hAnsiTheme="minorHAnsi"/>
          <w:color w:val="404040" w:themeColor="text1" w:themeTint="BF"/>
          <w:sz w:val="20"/>
          <w:szCs w:val="20"/>
        </w:rPr>
      </w:pPr>
      <w:proofErr w:type="spellStart"/>
      <w:proofErr w:type="gramStart"/>
      <w:r w:rsidRPr="00E038B2">
        <w:rPr>
          <w:rStyle w:val="Fontepargpadro1"/>
          <w:rFonts w:asciiTheme="minorHAnsi" w:hAnsiTheme="minorHAnsi" w:cs="Arial"/>
          <w:i/>
          <w:iCs/>
          <w:color w:val="404040" w:themeColor="text1" w:themeTint="BF"/>
          <w:sz w:val="20"/>
          <w:szCs w:val="20"/>
        </w:rPr>
        <w:t>Fumetti</w:t>
      </w:r>
      <w:proofErr w:type="spellEnd"/>
      <w:r w:rsidRPr="00E038B2">
        <w:rPr>
          <w:rStyle w:val="Fontepargpadro1"/>
          <w:rFonts w:asciiTheme="minorHAnsi" w:hAnsiTheme="minorHAnsi" w:cs="Arial"/>
          <w:color w:val="404040" w:themeColor="text1" w:themeTint="BF"/>
          <w:sz w:val="20"/>
          <w:szCs w:val="20"/>
        </w:rPr>
        <w:t>  -</w:t>
      </w:r>
      <w:proofErr w:type="gramEnd"/>
      <w:r w:rsidRPr="00E038B2">
        <w:rPr>
          <w:rStyle w:val="Fontepargpadro1"/>
          <w:rFonts w:asciiTheme="minorHAnsi" w:hAnsiTheme="minorHAnsi" w:cs="Arial"/>
          <w:color w:val="404040" w:themeColor="text1" w:themeTint="BF"/>
          <w:sz w:val="20"/>
          <w:szCs w:val="20"/>
        </w:rPr>
        <w:t xml:space="preserve"> Itália</w:t>
      </w:r>
    </w:p>
    <w:p w:rsidR="00CA33A5" w:rsidRPr="00E038B2" w:rsidRDefault="00CA33A5" w:rsidP="00996B73">
      <w:pPr>
        <w:pStyle w:val="PargrafodaLista1"/>
        <w:numPr>
          <w:ilvl w:val="0"/>
          <w:numId w:val="18"/>
        </w:numPr>
        <w:shd w:val="clear" w:color="auto" w:fill="FFFFFF"/>
        <w:spacing w:after="120" w:line="240" w:lineRule="auto"/>
        <w:ind w:left="709"/>
        <w:jc w:val="both"/>
        <w:rPr>
          <w:rFonts w:asciiTheme="minorHAnsi" w:hAnsiTheme="minorHAnsi"/>
          <w:color w:val="404040" w:themeColor="text1" w:themeTint="BF"/>
          <w:sz w:val="20"/>
          <w:szCs w:val="20"/>
        </w:rPr>
      </w:pPr>
      <w:proofErr w:type="spellStart"/>
      <w:r w:rsidRPr="00E038B2">
        <w:rPr>
          <w:rStyle w:val="Fontepargpadro1"/>
          <w:rFonts w:asciiTheme="minorHAnsi" w:hAnsiTheme="minorHAnsi" w:cs="Arial"/>
          <w:i/>
          <w:iCs/>
          <w:color w:val="404040" w:themeColor="text1" w:themeTint="BF"/>
          <w:sz w:val="20"/>
          <w:szCs w:val="20"/>
        </w:rPr>
        <w:t>Tebeos</w:t>
      </w:r>
      <w:proofErr w:type="spellEnd"/>
      <w:r w:rsidRPr="00E038B2">
        <w:rPr>
          <w:rStyle w:val="Fontepargpadro1"/>
          <w:rFonts w:asciiTheme="minorHAnsi" w:hAnsiTheme="minorHAnsi" w:cs="Arial"/>
          <w:color w:val="404040" w:themeColor="text1" w:themeTint="BF"/>
          <w:sz w:val="20"/>
          <w:szCs w:val="20"/>
        </w:rPr>
        <w:t> – Espanha</w:t>
      </w:r>
    </w:p>
    <w:p w:rsidR="00CA33A5" w:rsidRPr="00E038B2" w:rsidRDefault="00CA33A5" w:rsidP="00996B73">
      <w:pPr>
        <w:pStyle w:val="PargrafodaLista1"/>
        <w:numPr>
          <w:ilvl w:val="0"/>
          <w:numId w:val="18"/>
        </w:numPr>
        <w:shd w:val="clear" w:color="auto" w:fill="FFFFFF"/>
        <w:spacing w:after="120" w:line="240" w:lineRule="auto"/>
        <w:ind w:left="709"/>
        <w:jc w:val="both"/>
        <w:rPr>
          <w:rFonts w:asciiTheme="minorHAnsi" w:hAnsiTheme="minorHAnsi"/>
          <w:color w:val="404040" w:themeColor="text1" w:themeTint="BF"/>
          <w:sz w:val="20"/>
          <w:szCs w:val="20"/>
        </w:rPr>
      </w:pPr>
      <w:r w:rsidRPr="00E038B2">
        <w:rPr>
          <w:rStyle w:val="Fontepargpadro1"/>
          <w:rFonts w:asciiTheme="minorHAnsi" w:hAnsiTheme="minorHAnsi" w:cs="Arial"/>
          <w:i/>
          <w:iCs/>
          <w:color w:val="404040" w:themeColor="text1" w:themeTint="BF"/>
          <w:sz w:val="20"/>
          <w:szCs w:val="20"/>
        </w:rPr>
        <w:t>Historietas</w:t>
      </w:r>
      <w:r w:rsidRPr="00E038B2">
        <w:rPr>
          <w:rStyle w:val="Fontepargpadro1"/>
          <w:rFonts w:asciiTheme="minorHAnsi" w:hAnsiTheme="minorHAnsi" w:cs="Arial"/>
          <w:color w:val="404040" w:themeColor="text1" w:themeTint="BF"/>
          <w:sz w:val="20"/>
          <w:szCs w:val="20"/>
        </w:rPr>
        <w:t> – Argentina</w:t>
      </w:r>
    </w:p>
    <w:p w:rsidR="00CA33A5" w:rsidRPr="00E038B2" w:rsidRDefault="00CA33A5" w:rsidP="00996B73">
      <w:pPr>
        <w:pStyle w:val="PargrafodaLista1"/>
        <w:numPr>
          <w:ilvl w:val="0"/>
          <w:numId w:val="18"/>
        </w:numPr>
        <w:shd w:val="clear" w:color="auto" w:fill="FFFFFF"/>
        <w:spacing w:after="120" w:line="240" w:lineRule="auto"/>
        <w:ind w:left="709"/>
        <w:jc w:val="both"/>
        <w:rPr>
          <w:rFonts w:asciiTheme="minorHAnsi" w:hAnsiTheme="minorHAnsi"/>
          <w:color w:val="404040" w:themeColor="text1" w:themeTint="BF"/>
          <w:sz w:val="20"/>
          <w:szCs w:val="20"/>
        </w:rPr>
      </w:pPr>
      <w:proofErr w:type="spellStart"/>
      <w:r w:rsidRPr="00E038B2">
        <w:rPr>
          <w:rStyle w:val="Fontepargpadro1"/>
          <w:rFonts w:asciiTheme="minorHAnsi" w:hAnsiTheme="minorHAnsi" w:cs="Arial"/>
          <w:i/>
          <w:iCs/>
          <w:color w:val="404040" w:themeColor="text1" w:themeTint="BF"/>
          <w:sz w:val="20"/>
          <w:szCs w:val="20"/>
        </w:rPr>
        <w:t>Muñequitos</w:t>
      </w:r>
      <w:proofErr w:type="spellEnd"/>
      <w:r w:rsidRPr="00E038B2">
        <w:rPr>
          <w:rStyle w:val="Fontepargpadro1"/>
          <w:rFonts w:asciiTheme="minorHAnsi" w:hAnsiTheme="minorHAnsi" w:cs="Arial"/>
          <w:color w:val="404040" w:themeColor="text1" w:themeTint="BF"/>
          <w:sz w:val="20"/>
          <w:szCs w:val="20"/>
        </w:rPr>
        <w:t> – Cuba </w:t>
      </w:r>
    </w:p>
    <w:p w:rsidR="00CA33A5" w:rsidRPr="00E038B2" w:rsidRDefault="00CA33A5" w:rsidP="00996B73">
      <w:pPr>
        <w:pStyle w:val="PargrafodaLista1"/>
        <w:numPr>
          <w:ilvl w:val="0"/>
          <w:numId w:val="18"/>
        </w:numPr>
        <w:shd w:val="clear" w:color="auto" w:fill="FFFFFF"/>
        <w:spacing w:after="120" w:line="240" w:lineRule="auto"/>
        <w:ind w:left="709"/>
        <w:jc w:val="both"/>
        <w:rPr>
          <w:rFonts w:asciiTheme="minorHAnsi" w:hAnsiTheme="minorHAnsi" w:cs="Arial"/>
          <w:color w:val="404040" w:themeColor="text1" w:themeTint="BF"/>
          <w:sz w:val="20"/>
          <w:szCs w:val="20"/>
        </w:rPr>
      </w:pPr>
      <w:proofErr w:type="spellStart"/>
      <w:r w:rsidRPr="00E038B2">
        <w:rPr>
          <w:rFonts w:asciiTheme="minorHAnsi" w:hAnsiTheme="minorHAnsi" w:cs="Arial"/>
          <w:color w:val="404040" w:themeColor="text1" w:themeTint="BF"/>
          <w:sz w:val="20"/>
          <w:szCs w:val="20"/>
        </w:rPr>
        <w:t>Mangá</w:t>
      </w:r>
      <w:proofErr w:type="spellEnd"/>
      <w:r w:rsidRPr="00E038B2">
        <w:rPr>
          <w:rFonts w:asciiTheme="minorHAnsi" w:hAnsiTheme="minorHAnsi" w:cs="Arial"/>
          <w:color w:val="404040" w:themeColor="text1" w:themeTint="BF"/>
          <w:sz w:val="20"/>
          <w:szCs w:val="20"/>
        </w:rPr>
        <w:t xml:space="preserve"> – Japão</w:t>
      </w:r>
    </w:p>
    <w:p w:rsidR="00CA33A5" w:rsidRPr="00E038B2" w:rsidRDefault="00CA33A5" w:rsidP="00CA33A5">
      <w:pPr>
        <w:widowControl w:val="0"/>
        <w:shd w:val="clear" w:color="auto" w:fill="FFFFFF"/>
        <w:spacing w:after="120" w:line="240" w:lineRule="auto"/>
        <w:jc w:val="both"/>
        <w:rPr>
          <w:rFonts w:asciiTheme="minorHAnsi" w:hAnsiTheme="minorHAnsi" w:cs="Arial"/>
          <w:b/>
          <w:color w:val="404040" w:themeColor="text1" w:themeTint="BF"/>
          <w:sz w:val="20"/>
          <w:szCs w:val="20"/>
        </w:rPr>
      </w:pPr>
    </w:p>
    <w:p w:rsidR="00CA33A5" w:rsidRPr="00E038B2" w:rsidRDefault="00CA33A5" w:rsidP="00CA33A5">
      <w:pPr>
        <w:widowControl w:val="0"/>
        <w:shd w:val="clear" w:color="auto" w:fill="FFFFFF"/>
        <w:spacing w:after="120" w:line="240" w:lineRule="auto"/>
        <w:jc w:val="both"/>
        <w:rPr>
          <w:rFonts w:asciiTheme="minorHAnsi" w:hAnsiTheme="minorHAnsi" w:cs="Arial"/>
          <w:b/>
          <w:color w:val="404040" w:themeColor="text1" w:themeTint="BF"/>
          <w:sz w:val="20"/>
          <w:szCs w:val="20"/>
        </w:rPr>
      </w:pPr>
      <w:r w:rsidRPr="00E038B2">
        <w:rPr>
          <w:rFonts w:asciiTheme="minorHAnsi" w:hAnsiTheme="minorHAnsi" w:cs="Arial"/>
          <w:b/>
          <w:color w:val="404040" w:themeColor="text1" w:themeTint="BF"/>
          <w:sz w:val="20"/>
          <w:szCs w:val="20"/>
        </w:rPr>
        <w:t>Um pouco de História</w:t>
      </w:r>
    </w:p>
    <w:p w:rsidR="00CA33A5" w:rsidRPr="00E038B2" w:rsidRDefault="00CA33A5" w:rsidP="00CA33A5">
      <w:pPr>
        <w:widowControl w:val="0"/>
        <w:shd w:val="clear" w:color="auto" w:fill="FFFFFF"/>
        <w:spacing w:after="120" w:line="240" w:lineRule="auto"/>
        <w:jc w:val="both"/>
        <w:rPr>
          <w:rFonts w:asciiTheme="minorHAnsi" w:hAnsiTheme="minorHAnsi"/>
          <w:color w:val="404040" w:themeColor="text1" w:themeTint="BF"/>
          <w:sz w:val="20"/>
          <w:szCs w:val="20"/>
        </w:rPr>
      </w:pPr>
      <w:r w:rsidRPr="00E038B2">
        <w:rPr>
          <w:rStyle w:val="Fontepargpadro1"/>
          <w:rFonts w:asciiTheme="minorHAnsi" w:eastAsia="Times New Roman" w:hAnsiTheme="minorHAnsi" w:cs="Lucida Sans Unicode"/>
          <w:color w:val="404040" w:themeColor="text1" w:themeTint="BF"/>
          <w:sz w:val="20"/>
          <w:szCs w:val="20"/>
          <w:lang w:eastAsia="pt-BR"/>
        </w:rPr>
        <w:t xml:space="preserve"> O historiador e jornalista </w:t>
      </w:r>
      <w:r w:rsidRPr="00E038B2">
        <w:rPr>
          <w:rStyle w:val="Fontepargpadro1"/>
          <w:rFonts w:asciiTheme="minorHAnsi" w:eastAsia="Times New Roman" w:hAnsiTheme="minorHAnsi" w:cs="Calibri"/>
          <w:color w:val="404040" w:themeColor="text1" w:themeTint="BF"/>
          <w:sz w:val="20"/>
          <w:szCs w:val="20"/>
          <w:lang w:eastAsia="pt-BR"/>
        </w:rPr>
        <w:t>Á</w:t>
      </w:r>
      <w:r w:rsidRPr="00E038B2">
        <w:rPr>
          <w:rStyle w:val="Fontepargpadro1"/>
          <w:rFonts w:asciiTheme="minorHAnsi" w:eastAsia="Times New Roman" w:hAnsiTheme="minorHAnsi" w:cs="Lucida Sans Unicode"/>
          <w:color w:val="404040" w:themeColor="text1" w:themeTint="BF"/>
          <w:sz w:val="20"/>
          <w:szCs w:val="20"/>
          <w:lang w:eastAsia="pt-BR"/>
        </w:rPr>
        <w:t>lvaro de Moya, autor do livro Hist</w:t>
      </w:r>
      <w:r w:rsidRPr="00E038B2">
        <w:rPr>
          <w:rStyle w:val="Fontepargpadro1"/>
          <w:rFonts w:asciiTheme="minorHAnsi" w:eastAsia="Times New Roman" w:hAnsiTheme="minorHAnsi" w:cs="Calibri"/>
          <w:color w:val="404040" w:themeColor="text1" w:themeTint="BF"/>
          <w:sz w:val="20"/>
          <w:szCs w:val="20"/>
          <w:lang w:eastAsia="pt-BR"/>
        </w:rPr>
        <w:t>ó</w:t>
      </w:r>
      <w:r w:rsidRPr="00E038B2">
        <w:rPr>
          <w:rStyle w:val="Fontepargpadro1"/>
          <w:rFonts w:asciiTheme="minorHAnsi" w:eastAsia="Times New Roman" w:hAnsiTheme="minorHAnsi" w:cs="Lucida Sans Unicode"/>
          <w:color w:val="404040" w:themeColor="text1" w:themeTint="BF"/>
          <w:sz w:val="20"/>
          <w:szCs w:val="20"/>
          <w:lang w:eastAsia="pt-BR"/>
        </w:rPr>
        <w:t>ria da Hist</w:t>
      </w:r>
      <w:r w:rsidRPr="00E038B2">
        <w:rPr>
          <w:rStyle w:val="Fontepargpadro1"/>
          <w:rFonts w:asciiTheme="minorHAnsi" w:eastAsia="Times New Roman" w:hAnsiTheme="minorHAnsi" w:cs="Calibri"/>
          <w:color w:val="404040" w:themeColor="text1" w:themeTint="BF"/>
          <w:sz w:val="20"/>
          <w:szCs w:val="20"/>
          <w:lang w:eastAsia="pt-BR"/>
        </w:rPr>
        <w:t>ó</w:t>
      </w:r>
      <w:r w:rsidRPr="00E038B2">
        <w:rPr>
          <w:rStyle w:val="Fontepargpadro1"/>
          <w:rFonts w:asciiTheme="minorHAnsi" w:eastAsia="Times New Roman" w:hAnsiTheme="minorHAnsi" w:cs="Lucida Sans Unicode"/>
          <w:color w:val="404040" w:themeColor="text1" w:themeTint="BF"/>
          <w:sz w:val="20"/>
          <w:szCs w:val="20"/>
          <w:lang w:eastAsia="pt-BR"/>
        </w:rPr>
        <w:t xml:space="preserve">ria em Quadrinhos, mostra em suas pesquisas que as pinturas rupestres podem ser consideradas como as primeiras raízes das HQs. Elas contavam os feitos das caçadas, por exemplo, em diversos quadros. O autor destaca ainda que os quadros das igrejas medievais, que representavam os últimos momentos da vida de Jesus na Terra, também poderiam ser considerados antepassados das tirinhas, com a diferença de que eles não tinham texto e os enredos eram desenvolvidos apenas por meio de desenhos. </w:t>
      </w:r>
    </w:p>
    <w:p w:rsidR="00CA33A5" w:rsidRDefault="00CA33A5" w:rsidP="00CA33A5">
      <w:pPr>
        <w:widowControl w:val="0"/>
        <w:shd w:val="clear" w:color="auto" w:fill="FFFFFF"/>
        <w:spacing w:after="120" w:line="240" w:lineRule="auto"/>
        <w:jc w:val="both"/>
        <w:rPr>
          <w:rFonts w:asciiTheme="minorHAnsi" w:eastAsia="Times New Roman" w:hAnsiTheme="minorHAnsi" w:cs="Lucida Sans Unicode"/>
          <w:color w:val="404040" w:themeColor="text1" w:themeTint="BF"/>
          <w:sz w:val="20"/>
          <w:szCs w:val="20"/>
          <w:lang w:eastAsia="pt-BR"/>
        </w:rPr>
      </w:pPr>
    </w:p>
    <w:p w:rsidR="00CA33A5" w:rsidRPr="00E038B2" w:rsidRDefault="00CA33A5" w:rsidP="00CA33A5">
      <w:pPr>
        <w:widowControl w:val="0"/>
        <w:shd w:val="clear" w:color="auto" w:fill="FFFFFF"/>
        <w:spacing w:after="120" w:line="240" w:lineRule="auto"/>
        <w:jc w:val="both"/>
        <w:rPr>
          <w:rFonts w:asciiTheme="minorHAnsi" w:eastAsia="Times New Roman" w:hAnsiTheme="minorHAnsi" w:cs="Lucida Sans Unicode"/>
          <w:color w:val="404040" w:themeColor="text1" w:themeTint="BF"/>
          <w:sz w:val="20"/>
          <w:szCs w:val="20"/>
          <w:lang w:eastAsia="pt-BR"/>
        </w:rPr>
      </w:pPr>
    </w:p>
    <w:p w:rsidR="00CA33A5" w:rsidRPr="00B638BF" w:rsidRDefault="00CA33A5" w:rsidP="00B638BF">
      <w:pPr>
        <w:widowControl w:val="0"/>
        <w:shd w:val="clear" w:color="auto" w:fill="D9D9D9" w:themeFill="background1" w:themeFillShade="D9"/>
        <w:spacing w:after="0" w:line="240" w:lineRule="auto"/>
        <w:jc w:val="both"/>
        <w:rPr>
          <w:rFonts w:asciiTheme="minorHAnsi" w:eastAsia="Times New Roman" w:hAnsiTheme="minorHAnsi" w:cs="Lucida Sans Unicode"/>
          <w:color w:val="404040" w:themeColor="text1" w:themeTint="BF"/>
          <w:sz w:val="20"/>
          <w:szCs w:val="20"/>
          <w:lang w:eastAsia="pt-BR"/>
        </w:rPr>
      </w:pPr>
      <w:r w:rsidRPr="00E038B2">
        <w:rPr>
          <w:rStyle w:val="Fontepargpadro1"/>
          <w:rFonts w:asciiTheme="minorHAnsi" w:eastAsia="Times New Roman" w:hAnsiTheme="minorHAnsi" w:cs="Lucida Sans Unicode"/>
          <w:color w:val="404040" w:themeColor="text1" w:themeTint="BF"/>
          <w:sz w:val="20"/>
          <w:szCs w:val="20"/>
          <w:lang w:eastAsia="pt-BR"/>
        </w:rPr>
        <w:t xml:space="preserve">"As histórias em quadrinhos constituem um meio de comunicação de massa que agrega dois códigos distintos para transmitir uma mensagem: o linguístico (texto) e o pictórico (imagem)" </w:t>
      </w:r>
      <w:r w:rsidRPr="00E038B2">
        <w:rPr>
          <w:rStyle w:val="Fontepargpadro1"/>
          <w:rFonts w:asciiTheme="minorHAnsi" w:hAnsiTheme="minorHAnsi"/>
          <w:i/>
          <w:color w:val="404040" w:themeColor="text1" w:themeTint="BF"/>
          <w:sz w:val="20"/>
          <w:szCs w:val="20"/>
        </w:rPr>
        <w:t>Waldomiro Vergueiro, Núcleo de Pesquisa de História em Quadrinhos, da Universidade de São Paulo (USP).</w:t>
      </w:r>
      <w:r w:rsidRPr="00E038B2">
        <w:rPr>
          <w:rStyle w:val="Fontepargpadro1"/>
          <w:rFonts w:asciiTheme="minorHAnsi" w:hAnsiTheme="minorHAnsi"/>
          <w:color w:val="404040" w:themeColor="text1" w:themeTint="BF"/>
          <w:sz w:val="20"/>
          <w:szCs w:val="20"/>
        </w:rPr>
        <w:t xml:space="preserve"> </w:t>
      </w:r>
    </w:p>
    <w:p w:rsidR="00CA33A5" w:rsidRPr="00E038B2" w:rsidRDefault="00CA33A5" w:rsidP="00CA33A5">
      <w:pPr>
        <w:widowControl w:val="0"/>
        <w:shd w:val="clear" w:color="auto" w:fill="FFFFFF"/>
        <w:spacing w:after="120" w:line="240" w:lineRule="auto"/>
        <w:jc w:val="both"/>
        <w:rPr>
          <w:rFonts w:asciiTheme="minorHAnsi" w:eastAsia="Times New Roman" w:hAnsiTheme="minorHAnsi" w:cs="Lucida Sans Unicode"/>
          <w:color w:val="404040" w:themeColor="text1" w:themeTint="BF"/>
          <w:sz w:val="20"/>
          <w:szCs w:val="20"/>
          <w:lang w:eastAsia="pt-BR"/>
        </w:rPr>
      </w:pPr>
    </w:p>
    <w:p w:rsidR="00CA33A5" w:rsidRPr="00E038B2" w:rsidRDefault="00CA33A5" w:rsidP="00CA33A5">
      <w:pPr>
        <w:widowControl w:val="0"/>
        <w:shd w:val="clear" w:color="auto" w:fill="FFFFFF"/>
        <w:spacing w:after="120" w:line="240" w:lineRule="auto"/>
        <w:jc w:val="both"/>
        <w:rPr>
          <w:rFonts w:asciiTheme="minorHAnsi" w:eastAsia="Times New Roman" w:hAnsiTheme="minorHAnsi" w:cs="Lucida Sans Unicode"/>
          <w:color w:val="404040" w:themeColor="text1" w:themeTint="BF"/>
          <w:sz w:val="20"/>
          <w:szCs w:val="20"/>
          <w:lang w:eastAsia="pt-BR"/>
        </w:rPr>
      </w:pPr>
      <w:r w:rsidRPr="00E038B2">
        <w:rPr>
          <w:rFonts w:asciiTheme="minorHAnsi" w:eastAsia="Times New Roman" w:hAnsiTheme="minorHAnsi" w:cs="Lucida Sans Unicode"/>
          <w:color w:val="404040" w:themeColor="text1" w:themeTint="BF"/>
          <w:sz w:val="20"/>
          <w:szCs w:val="20"/>
          <w:lang w:eastAsia="pt-BR"/>
        </w:rPr>
        <w:t xml:space="preserve">O artista americano, Richard </w:t>
      </w:r>
      <w:proofErr w:type="spellStart"/>
      <w:r w:rsidRPr="00E038B2">
        <w:rPr>
          <w:rFonts w:asciiTheme="minorHAnsi" w:eastAsia="Times New Roman" w:hAnsiTheme="minorHAnsi" w:cs="Lucida Sans Unicode"/>
          <w:color w:val="404040" w:themeColor="text1" w:themeTint="BF"/>
          <w:sz w:val="20"/>
          <w:szCs w:val="20"/>
          <w:lang w:eastAsia="pt-BR"/>
        </w:rPr>
        <w:t>Outcault</w:t>
      </w:r>
      <w:proofErr w:type="spellEnd"/>
      <w:r w:rsidRPr="00E038B2">
        <w:rPr>
          <w:rFonts w:asciiTheme="minorHAnsi" w:eastAsia="Times New Roman" w:hAnsiTheme="minorHAnsi" w:cs="Lucida Sans Unicode"/>
          <w:color w:val="404040" w:themeColor="text1" w:themeTint="BF"/>
          <w:sz w:val="20"/>
          <w:szCs w:val="20"/>
          <w:lang w:eastAsia="pt-BR"/>
        </w:rPr>
        <w:t xml:space="preserve"> foi o criador da primeira história em quadrinhos moderna. Ela surgiu em 1895 e tinha como personagem principal o </w:t>
      </w:r>
      <w:proofErr w:type="spellStart"/>
      <w:r w:rsidRPr="00E038B2">
        <w:rPr>
          <w:rFonts w:asciiTheme="minorHAnsi" w:eastAsia="Times New Roman" w:hAnsiTheme="minorHAnsi" w:cs="Lucida Sans Unicode"/>
          <w:color w:val="404040" w:themeColor="text1" w:themeTint="BF"/>
          <w:sz w:val="20"/>
          <w:szCs w:val="20"/>
          <w:lang w:eastAsia="pt-BR"/>
        </w:rPr>
        <w:t>Yellow</w:t>
      </w:r>
      <w:proofErr w:type="spellEnd"/>
      <w:r w:rsidRPr="00E038B2">
        <w:rPr>
          <w:rFonts w:asciiTheme="minorHAnsi" w:eastAsia="Times New Roman" w:hAnsiTheme="minorHAnsi" w:cs="Lucida Sans Unicode"/>
          <w:color w:val="404040" w:themeColor="text1" w:themeTint="BF"/>
          <w:sz w:val="20"/>
          <w:szCs w:val="20"/>
          <w:lang w:eastAsia="pt-BR"/>
        </w:rPr>
        <w:t xml:space="preserve"> Kid (Menino Amarelo). A sua tirinha fez tanto sucesso que os grandes jornais de Nova York, na época, brigaram para tê-las em suas páginas. </w:t>
      </w:r>
      <w:r w:rsidRPr="00E038B2">
        <w:rPr>
          <w:rFonts w:asciiTheme="minorHAnsi" w:hAnsiTheme="minorHAnsi"/>
          <w:color w:val="404040" w:themeColor="text1" w:themeTint="BF"/>
          <w:sz w:val="20"/>
          <w:szCs w:val="20"/>
        </w:rPr>
        <w:t xml:space="preserve"> </w:t>
      </w:r>
    </w:p>
    <w:p w:rsidR="00CA33A5" w:rsidRPr="00E038B2" w:rsidRDefault="00CA33A5" w:rsidP="00CA33A5">
      <w:pPr>
        <w:widowControl w:val="0"/>
        <w:shd w:val="clear" w:color="auto" w:fill="FFFFFF"/>
        <w:spacing w:after="120" w:line="240" w:lineRule="auto"/>
        <w:jc w:val="both"/>
        <w:rPr>
          <w:rFonts w:asciiTheme="minorHAnsi" w:eastAsia="Times New Roman" w:hAnsiTheme="minorHAnsi" w:cs="Lucida Sans Unicode"/>
          <w:color w:val="404040" w:themeColor="text1" w:themeTint="BF"/>
          <w:sz w:val="20"/>
          <w:szCs w:val="20"/>
          <w:lang w:eastAsia="pt-BR"/>
        </w:rPr>
      </w:pPr>
      <w:r w:rsidRPr="00E038B2">
        <w:rPr>
          <w:rFonts w:asciiTheme="minorHAnsi" w:eastAsia="Times New Roman" w:hAnsiTheme="minorHAnsi" w:cs="Lucida Sans Unicode"/>
          <w:color w:val="404040" w:themeColor="text1" w:themeTint="BF"/>
          <w:sz w:val="20"/>
          <w:szCs w:val="20"/>
          <w:lang w:eastAsia="pt-BR"/>
        </w:rPr>
        <w:t>No Brasil, em 1869, Ângelo Agostini começou a produzir as Aventuras de Nhô Quim. Publicadas na revista</w:t>
      </w:r>
      <w:r w:rsidRPr="00E038B2">
        <w:rPr>
          <w:rFonts w:asciiTheme="minorHAnsi" w:hAnsiTheme="minorHAnsi"/>
          <w:color w:val="404040" w:themeColor="text1" w:themeTint="BF"/>
          <w:sz w:val="20"/>
          <w:szCs w:val="20"/>
        </w:rPr>
        <w:t xml:space="preserve"> </w:t>
      </w:r>
      <w:r w:rsidRPr="00E038B2">
        <w:rPr>
          <w:rFonts w:asciiTheme="minorHAnsi" w:eastAsia="Times New Roman" w:hAnsiTheme="minorHAnsi" w:cs="Lucida Sans Unicode"/>
          <w:color w:val="404040" w:themeColor="text1" w:themeTint="BF"/>
          <w:sz w:val="20"/>
          <w:szCs w:val="20"/>
          <w:lang w:eastAsia="pt-BR"/>
        </w:rPr>
        <w:t>Vida Fluminense, narrava as experiências de um caipira na cidade grande. Agostini não utilizava os balões dos quadrinhos, mas lançou a novidade de histórias com personagens fixos.</w:t>
      </w:r>
      <w:r w:rsidRPr="00E038B2">
        <w:rPr>
          <w:rFonts w:asciiTheme="minorHAnsi" w:hAnsiTheme="minorHAnsi"/>
          <w:color w:val="404040" w:themeColor="text1" w:themeTint="BF"/>
          <w:sz w:val="20"/>
          <w:szCs w:val="20"/>
        </w:rPr>
        <w:t xml:space="preserve"> </w:t>
      </w:r>
    </w:p>
    <w:p w:rsidR="00CA33A5" w:rsidRPr="00E038B2" w:rsidRDefault="00CA33A5" w:rsidP="00CA33A5">
      <w:pPr>
        <w:widowControl w:val="0"/>
        <w:shd w:val="clear" w:color="auto" w:fill="FFFFFF"/>
        <w:spacing w:after="120" w:line="240" w:lineRule="auto"/>
        <w:jc w:val="both"/>
        <w:rPr>
          <w:rFonts w:asciiTheme="minorHAnsi" w:hAnsiTheme="minorHAnsi"/>
          <w:color w:val="404040" w:themeColor="text1" w:themeTint="BF"/>
          <w:sz w:val="20"/>
          <w:szCs w:val="20"/>
        </w:rPr>
      </w:pPr>
      <w:r w:rsidRPr="00E038B2">
        <w:rPr>
          <w:rFonts w:asciiTheme="minorHAnsi" w:hAnsiTheme="minorHAnsi"/>
          <w:noProof/>
          <w:color w:val="404040" w:themeColor="text1" w:themeTint="BF"/>
          <w:sz w:val="20"/>
          <w:szCs w:val="20"/>
          <w:lang w:eastAsia="pt-BR"/>
        </w:rPr>
        <w:drawing>
          <wp:inline distT="0" distB="0" distL="0" distR="0">
            <wp:extent cx="2642707" cy="1355900"/>
            <wp:effectExtent l="0" t="0" r="0" b="0"/>
            <wp:docPr id="3"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7"/>
                    <pic:cNvPicPr>
                      <a:picLocks noChangeAspect="1"/>
                    </pic:cNvPicPr>
                  </pic:nvPicPr>
                  <pic:blipFill>
                    <a:blip r:embed="rId11"/>
                    <a:srcRect/>
                    <a:stretch>
                      <a:fillRect/>
                    </a:stretch>
                  </pic:blipFill>
                  <pic:spPr>
                    <a:xfrm>
                      <a:off x="0" y="0"/>
                      <a:ext cx="2642707" cy="1355900"/>
                    </a:xfrm>
                    <a:prstGeom prst="rect">
                      <a:avLst/>
                    </a:prstGeom>
                  </pic:spPr>
                </pic:pic>
              </a:graphicData>
            </a:graphic>
          </wp:inline>
        </w:drawing>
      </w:r>
      <w:r w:rsidRPr="00E038B2">
        <w:rPr>
          <w:rStyle w:val="Fontepargpadro1"/>
          <w:rFonts w:asciiTheme="minorHAnsi" w:eastAsia="Times New Roman" w:hAnsiTheme="minorHAnsi" w:cs="Lucida Sans Unicode"/>
          <w:color w:val="404040" w:themeColor="text1" w:themeTint="BF"/>
          <w:sz w:val="20"/>
          <w:szCs w:val="20"/>
          <w:lang w:eastAsia="pt-BR"/>
        </w:rPr>
        <w:t xml:space="preserve"> </w:t>
      </w:r>
      <w:r w:rsidRPr="00E038B2">
        <w:rPr>
          <w:rFonts w:asciiTheme="minorHAnsi" w:hAnsiTheme="minorHAnsi"/>
          <w:noProof/>
          <w:color w:val="404040" w:themeColor="text1" w:themeTint="BF"/>
          <w:sz w:val="20"/>
          <w:szCs w:val="20"/>
          <w:lang w:eastAsia="pt-BR"/>
        </w:rPr>
        <w:drawing>
          <wp:inline distT="0" distB="0" distL="0" distR="0">
            <wp:extent cx="2658444" cy="1348630"/>
            <wp:effectExtent l="0" t="0" r="0" b="0"/>
            <wp:docPr id="4"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18"/>
                    <pic:cNvPicPr>
                      <a:picLocks noChangeAspect="1"/>
                    </pic:cNvPicPr>
                  </pic:nvPicPr>
                  <pic:blipFill>
                    <a:blip r:embed="rId12"/>
                    <a:srcRect/>
                    <a:stretch>
                      <a:fillRect/>
                    </a:stretch>
                  </pic:blipFill>
                  <pic:spPr>
                    <a:xfrm>
                      <a:off x="0" y="0"/>
                      <a:ext cx="2658444" cy="1348630"/>
                    </a:xfrm>
                    <a:prstGeom prst="rect">
                      <a:avLst/>
                    </a:prstGeom>
                  </pic:spPr>
                </pic:pic>
              </a:graphicData>
            </a:graphic>
          </wp:inline>
        </w:drawing>
      </w:r>
    </w:p>
    <w:p w:rsidR="00CA33A5" w:rsidRPr="00E038B2" w:rsidRDefault="00CA33A5" w:rsidP="00CA33A5">
      <w:pPr>
        <w:widowControl w:val="0"/>
        <w:shd w:val="clear" w:color="auto" w:fill="FFFFFF"/>
        <w:spacing w:after="120" w:line="240" w:lineRule="auto"/>
        <w:jc w:val="both"/>
        <w:rPr>
          <w:rFonts w:asciiTheme="minorHAnsi" w:hAnsiTheme="minorHAnsi"/>
          <w:color w:val="404040" w:themeColor="text1" w:themeTint="BF"/>
          <w:sz w:val="20"/>
          <w:szCs w:val="20"/>
        </w:rPr>
      </w:pPr>
    </w:p>
    <w:p w:rsidR="00CA33A5" w:rsidRPr="00E038B2" w:rsidRDefault="00CA33A5" w:rsidP="00B638BF">
      <w:pPr>
        <w:widowControl w:val="0"/>
        <w:shd w:val="clear" w:color="auto" w:fill="D9D9D9" w:themeFill="background1" w:themeFillShade="D9"/>
        <w:spacing w:after="0" w:line="240" w:lineRule="auto"/>
        <w:ind w:left="10" w:right="10"/>
        <w:jc w:val="both"/>
        <w:rPr>
          <w:rFonts w:asciiTheme="minorHAnsi" w:eastAsia="Times New Roman" w:hAnsiTheme="minorHAnsi" w:cs="Lucida Sans Unicode"/>
          <w:color w:val="404040" w:themeColor="text1" w:themeTint="BF"/>
          <w:sz w:val="20"/>
          <w:szCs w:val="20"/>
          <w:lang w:eastAsia="pt-BR"/>
        </w:rPr>
      </w:pPr>
      <w:r w:rsidRPr="00E038B2">
        <w:rPr>
          <w:rFonts w:asciiTheme="minorHAnsi" w:eastAsia="Times New Roman" w:hAnsiTheme="minorHAnsi" w:cs="Lucida Sans Unicode"/>
          <w:color w:val="404040" w:themeColor="text1" w:themeTint="BF"/>
          <w:sz w:val="20"/>
          <w:szCs w:val="20"/>
          <w:lang w:eastAsia="pt-BR"/>
        </w:rPr>
        <w:t>Alguns personagens e momentos marcantes dos quadrinhos:</w:t>
      </w:r>
    </w:p>
    <w:p w:rsidR="00CA33A5" w:rsidRPr="00E038B2" w:rsidRDefault="00CA33A5" w:rsidP="00CA33A5">
      <w:pPr>
        <w:widowControl w:val="0"/>
        <w:shd w:val="clear" w:color="auto" w:fill="D9D9D9" w:themeFill="background1" w:themeFillShade="D9"/>
        <w:spacing w:after="0" w:line="240" w:lineRule="auto"/>
        <w:ind w:left="10" w:right="10"/>
        <w:jc w:val="both"/>
        <w:rPr>
          <w:rFonts w:asciiTheme="minorHAnsi" w:eastAsia="Times New Roman" w:hAnsiTheme="minorHAnsi" w:cs="Lucida Sans Unicode"/>
          <w:color w:val="404040" w:themeColor="text1" w:themeTint="BF"/>
          <w:sz w:val="20"/>
          <w:szCs w:val="20"/>
          <w:lang w:eastAsia="pt-BR"/>
        </w:rPr>
      </w:pPr>
    </w:p>
    <w:p w:rsidR="00CA33A5" w:rsidRPr="00E038B2" w:rsidRDefault="00CA33A5" w:rsidP="00CA33A5">
      <w:pPr>
        <w:widowControl w:val="0"/>
        <w:shd w:val="clear" w:color="auto" w:fill="D9D9D9" w:themeFill="background1" w:themeFillShade="D9"/>
        <w:spacing w:after="0" w:line="240" w:lineRule="auto"/>
        <w:ind w:left="10" w:right="10"/>
        <w:jc w:val="both"/>
        <w:rPr>
          <w:rFonts w:asciiTheme="minorHAnsi" w:hAnsiTheme="minorHAnsi"/>
          <w:color w:val="404040" w:themeColor="text1" w:themeTint="BF"/>
          <w:sz w:val="20"/>
          <w:szCs w:val="20"/>
        </w:rPr>
      </w:pPr>
      <w:r w:rsidRPr="00E038B2">
        <w:rPr>
          <w:rStyle w:val="Fontepargpadro1"/>
          <w:rFonts w:asciiTheme="minorHAnsi" w:eastAsia="Times New Roman" w:hAnsiTheme="minorHAnsi" w:cs="Lucida Sans Unicode"/>
          <w:b/>
          <w:bCs/>
          <w:color w:val="404040" w:themeColor="text1" w:themeTint="BF"/>
          <w:sz w:val="20"/>
          <w:szCs w:val="20"/>
          <w:lang w:eastAsia="pt-BR"/>
        </w:rPr>
        <w:t xml:space="preserve">1869 - AS AVENTURAS DE NHÔ QUIM - </w:t>
      </w:r>
      <w:r w:rsidRPr="00E038B2">
        <w:rPr>
          <w:rStyle w:val="Fontepargpadro1"/>
          <w:rFonts w:asciiTheme="minorHAnsi" w:eastAsia="Times New Roman" w:hAnsiTheme="minorHAnsi" w:cs="Lucida Sans Unicode"/>
          <w:color w:val="404040" w:themeColor="text1" w:themeTint="BF"/>
          <w:sz w:val="20"/>
          <w:szCs w:val="20"/>
          <w:lang w:eastAsia="pt-BR"/>
        </w:rPr>
        <w:t>De Ângelo Agostini</w:t>
      </w:r>
    </w:p>
    <w:p w:rsidR="00CA33A5" w:rsidRPr="00E038B2" w:rsidRDefault="00CA33A5" w:rsidP="00CA33A5">
      <w:pPr>
        <w:widowControl w:val="0"/>
        <w:shd w:val="clear" w:color="auto" w:fill="D9D9D9" w:themeFill="background1" w:themeFillShade="D9"/>
        <w:spacing w:after="0" w:line="240" w:lineRule="auto"/>
        <w:ind w:left="10" w:right="10"/>
        <w:jc w:val="both"/>
        <w:rPr>
          <w:rFonts w:asciiTheme="minorHAnsi" w:eastAsia="Times New Roman" w:hAnsiTheme="minorHAnsi" w:cs="Lucida Sans Unicode"/>
          <w:color w:val="404040" w:themeColor="text1" w:themeTint="BF"/>
          <w:sz w:val="20"/>
          <w:szCs w:val="20"/>
          <w:lang w:eastAsia="pt-BR"/>
        </w:rPr>
      </w:pPr>
    </w:p>
    <w:p w:rsidR="00CA33A5" w:rsidRPr="00E038B2" w:rsidRDefault="00CA33A5" w:rsidP="00CA33A5">
      <w:pPr>
        <w:widowControl w:val="0"/>
        <w:shd w:val="clear" w:color="auto" w:fill="D9D9D9" w:themeFill="background1" w:themeFillShade="D9"/>
        <w:spacing w:after="0" w:line="240" w:lineRule="auto"/>
        <w:ind w:left="10" w:right="10"/>
        <w:jc w:val="both"/>
        <w:rPr>
          <w:rFonts w:asciiTheme="minorHAnsi" w:hAnsiTheme="minorHAnsi"/>
          <w:color w:val="404040" w:themeColor="text1" w:themeTint="BF"/>
          <w:sz w:val="20"/>
          <w:szCs w:val="20"/>
        </w:rPr>
      </w:pPr>
      <w:r w:rsidRPr="00E038B2">
        <w:rPr>
          <w:rStyle w:val="Fontepargpadro1"/>
          <w:rFonts w:asciiTheme="minorHAnsi" w:eastAsia="Times New Roman" w:hAnsiTheme="minorHAnsi" w:cs="Lucida Sans Unicode"/>
          <w:b/>
          <w:bCs/>
          <w:color w:val="404040" w:themeColor="text1" w:themeTint="BF"/>
          <w:sz w:val="20"/>
          <w:szCs w:val="20"/>
          <w:lang w:val="en-US" w:eastAsia="pt-BR"/>
        </w:rPr>
        <w:t xml:space="preserve">1895 - YELLOW KID - </w:t>
      </w:r>
      <w:r w:rsidRPr="00E038B2">
        <w:rPr>
          <w:rStyle w:val="Fontepargpadro1"/>
          <w:rFonts w:asciiTheme="minorHAnsi" w:eastAsia="Times New Roman" w:hAnsiTheme="minorHAnsi" w:cs="Lucida Sans Unicode"/>
          <w:color w:val="404040" w:themeColor="text1" w:themeTint="BF"/>
          <w:sz w:val="20"/>
          <w:szCs w:val="20"/>
          <w:lang w:val="en-US" w:eastAsia="pt-BR"/>
        </w:rPr>
        <w:t xml:space="preserve">De Richard </w:t>
      </w:r>
      <w:proofErr w:type="spellStart"/>
      <w:r w:rsidRPr="00E038B2">
        <w:rPr>
          <w:rStyle w:val="Fontepargpadro1"/>
          <w:rFonts w:asciiTheme="minorHAnsi" w:eastAsia="Times New Roman" w:hAnsiTheme="minorHAnsi" w:cs="Lucida Sans Unicode"/>
          <w:color w:val="404040" w:themeColor="text1" w:themeTint="BF"/>
          <w:sz w:val="20"/>
          <w:szCs w:val="20"/>
          <w:lang w:val="en-US" w:eastAsia="pt-BR"/>
        </w:rPr>
        <w:t>Outcault</w:t>
      </w:r>
      <w:proofErr w:type="spellEnd"/>
    </w:p>
    <w:p w:rsidR="00CA33A5" w:rsidRPr="00E038B2" w:rsidRDefault="00CA33A5" w:rsidP="00CA33A5">
      <w:pPr>
        <w:widowControl w:val="0"/>
        <w:shd w:val="clear" w:color="auto" w:fill="D9D9D9" w:themeFill="background1" w:themeFillShade="D9"/>
        <w:spacing w:after="0" w:line="240" w:lineRule="auto"/>
        <w:ind w:left="10" w:right="10"/>
        <w:jc w:val="both"/>
        <w:rPr>
          <w:rFonts w:asciiTheme="minorHAnsi" w:eastAsia="Times New Roman" w:hAnsiTheme="minorHAnsi" w:cs="Lucida Sans Unicode"/>
          <w:b/>
          <w:bCs/>
          <w:color w:val="404040" w:themeColor="text1" w:themeTint="BF"/>
          <w:sz w:val="20"/>
          <w:szCs w:val="20"/>
          <w:lang w:val="en-US" w:eastAsia="pt-BR"/>
        </w:rPr>
      </w:pPr>
    </w:p>
    <w:p w:rsidR="00CA33A5" w:rsidRPr="00E038B2" w:rsidRDefault="00CA33A5" w:rsidP="00CA33A5">
      <w:pPr>
        <w:widowControl w:val="0"/>
        <w:shd w:val="clear" w:color="auto" w:fill="D9D9D9" w:themeFill="background1" w:themeFillShade="D9"/>
        <w:spacing w:after="0" w:line="240" w:lineRule="auto"/>
        <w:ind w:left="10" w:right="10"/>
        <w:jc w:val="both"/>
        <w:rPr>
          <w:rFonts w:asciiTheme="minorHAnsi" w:hAnsiTheme="minorHAnsi"/>
          <w:color w:val="404040" w:themeColor="text1" w:themeTint="BF"/>
          <w:sz w:val="20"/>
          <w:szCs w:val="20"/>
        </w:rPr>
      </w:pPr>
      <w:r w:rsidRPr="00E038B2">
        <w:rPr>
          <w:rStyle w:val="Fontepargpadro1"/>
          <w:rFonts w:asciiTheme="minorHAnsi" w:eastAsia="Times New Roman" w:hAnsiTheme="minorHAnsi" w:cs="Lucida Sans Unicode"/>
          <w:b/>
          <w:bCs/>
          <w:color w:val="404040" w:themeColor="text1" w:themeTint="BF"/>
          <w:sz w:val="20"/>
          <w:szCs w:val="20"/>
          <w:lang w:val="en-US" w:eastAsia="pt-BR"/>
        </w:rPr>
        <w:t xml:space="preserve">1929 – TARZAN - </w:t>
      </w:r>
      <w:r w:rsidRPr="00E038B2">
        <w:rPr>
          <w:rStyle w:val="Fontepargpadro1"/>
          <w:rFonts w:asciiTheme="minorHAnsi" w:eastAsia="Times New Roman" w:hAnsiTheme="minorHAnsi" w:cs="Lucida Sans Unicode"/>
          <w:bCs/>
          <w:color w:val="404040" w:themeColor="text1" w:themeTint="BF"/>
          <w:sz w:val="20"/>
          <w:szCs w:val="20"/>
          <w:lang w:val="en-US" w:eastAsia="pt-BR"/>
        </w:rPr>
        <w:t>d</w:t>
      </w:r>
      <w:r w:rsidR="00462E86">
        <w:rPr>
          <w:rStyle w:val="Fontepargpadro1"/>
          <w:rFonts w:asciiTheme="minorHAnsi" w:eastAsia="Times New Roman" w:hAnsiTheme="minorHAnsi" w:cs="Lucida Sans Unicode"/>
          <w:color w:val="404040" w:themeColor="text1" w:themeTint="BF"/>
          <w:sz w:val="20"/>
          <w:szCs w:val="20"/>
          <w:lang w:val="en-US" w:eastAsia="pt-BR"/>
        </w:rPr>
        <w:t xml:space="preserve">e Hal Foster e </w:t>
      </w:r>
      <w:proofErr w:type="spellStart"/>
      <w:r w:rsidR="00462E86">
        <w:rPr>
          <w:rStyle w:val="Fontepargpadro1"/>
          <w:rFonts w:asciiTheme="minorHAnsi" w:eastAsia="Times New Roman" w:hAnsiTheme="minorHAnsi" w:cs="Lucida Sans Unicode"/>
          <w:color w:val="404040" w:themeColor="text1" w:themeTint="BF"/>
          <w:sz w:val="20"/>
          <w:szCs w:val="20"/>
          <w:lang w:val="en-US" w:eastAsia="pt-BR"/>
        </w:rPr>
        <w:t>Burne</w:t>
      </w:r>
      <w:proofErr w:type="spellEnd"/>
      <w:r w:rsidR="00462E86">
        <w:rPr>
          <w:rStyle w:val="Fontepargpadro1"/>
          <w:rFonts w:asciiTheme="minorHAnsi" w:eastAsia="Times New Roman" w:hAnsiTheme="minorHAnsi" w:cs="Lucida Sans Unicode"/>
          <w:color w:val="404040" w:themeColor="text1" w:themeTint="BF"/>
          <w:sz w:val="20"/>
          <w:szCs w:val="20"/>
          <w:lang w:val="en-US" w:eastAsia="pt-BR"/>
        </w:rPr>
        <w:t xml:space="preserve"> Hogarth -</w:t>
      </w:r>
      <w:r w:rsidRPr="00E038B2">
        <w:rPr>
          <w:rStyle w:val="Fontepargpadro1"/>
          <w:rFonts w:asciiTheme="minorHAnsi" w:eastAsia="Times New Roman" w:hAnsiTheme="minorHAnsi" w:cs="Lucida Sans Unicode"/>
          <w:color w:val="404040" w:themeColor="text1" w:themeTint="BF"/>
          <w:sz w:val="20"/>
          <w:szCs w:val="20"/>
          <w:lang w:val="en-US" w:eastAsia="pt-BR"/>
        </w:rPr>
        <w:t xml:space="preserve"> </w:t>
      </w:r>
      <w:r w:rsidRPr="00E038B2">
        <w:rPr>
          <w:rStyle w:val="Fontepargpadro1"/>
          <w:rFonts w:asciiTheme="minorHAnsi" w:eastAsia="Times New Roman" w:hAnsiTheme="minorHAnsi" w:cs="Lucida Sans Unicode"/>
          <w:color w:val="404040" w:themeColor="text1" w:themeTint="BF"/>
          <w:sz w:val="20"/>
          <w:szCs w:val="20"/>
          <w:lang w:eastAsia="pt-BR"/>
        </w:rPr>
        <w:t xml:space="preserve">Foster desenhou em tiras o romance de Edgar Rice Burroughs para ser publicado em jornais. O público adorou Tarzan e até hoje as histórias do herói continuam sendo publicadas. </w:t>
      </w:r>
    </w:p>
    <w:p w:rsidR="00CA33A5" w:rsidRPr="00E038B2" w:rsidRDefault="00CA33A5" w:rsidP="00CA33A5">
      <w:pPr>
        <w:widowControl w:val="0"/>
        <w:shd w:val="clear" w:color="auto" w:fill="D9D9D9" w:themeFill="background1" w:themeFillShade="D9"/>
        <w:spacing w:after="0" w:line="240" w:lineRule="auto"/>
        <w:ind w:left="10" w:right="10"/>
        <w:jc w:val="both"/>
        <w:rPr>
          <w:rFonts w:asciiTheme="minorHAnsi" w:eastAsia="Times New Roman" w:hAnsiTheme="minorHAnsi" w:cs="Lucida Sans Unicode"/>
          <w:color w:val="404040" w:themeColor="text1" w:themeTint="BF"/>
          <w:sz w:val="20"/>
          <w:szCs w:val="20"/>
          <w:lang w:eastAsia="pt-BR"/>
        </w:rPr>
      </w:pPr>
    </w:p>
    <w:p w:rsidR="00CA33A5" w:rsidRPr="00E038B2" w:rsidRDefault="00CA33A5" w:rsidP="00CA33A5">
      <w:pPr>
        <w:widowControl w:val="0"/>
        <w:shd w:val="clear" w:color="auto" w:fill="D9D9D9" w:themeFill="background1" w:themeFillShade="D9"/>
        <w:spacing w:after="0" w:line="240" w:lineRule="auto"/>
        <w:ind w:left="10" w:right="10"/>
        <w:jc w:val="both"/>
        <w:rPr>
          <w:rFonts w:asciiTheme="minorHAnsi" w:hAnsiTheme="minorHAnsi"/>
          <w:color w:val="404040" w:themeColor="text1" w:themeTint="BF"/>
          <w:sz w:val="20"/>
          <w:szCs w:val="20"/>
        </w:rPr>
      </w:pPr>
      <w:r w:rsidRPr="00E038B2">
        <w:rPr>
          <w:rStyle w:val="Fontepargpadro1"/>
          <w:rFonts w:asciiTheme="minorHAnsi" w:eastAsia="Times New Roman" w:hAnsiTheme="minorHAnsi" w:cs="Lucida Sans Unicode"/>
          <w:b/>
          <w:bCs/>
          <w:color w:val="404040" w:themeColor="text1" w:themeTint="BF"/>
          <w:sz w:val="20"/>
          <w:szCs w:val="20"/>
          <w:lang w:eastAsia="pt-BR"/>
        </w:rPr>
        <w:t xml:space="preserve">1930 - MICKEY MOUSE - </w:t>
      </w:r>
      <w:r w:rsidRPr="00E038B2">
        <w:rPr>
          <w:rStyle w:val="Fontepargpadro1"/>
          <w:rFonts w:asciiTheme="minorHAnsi" w:eastAsia="Times New Roman" w:hAnsiTheme="minorHAnsi" w:cs="Lucida Sans Unicode"/>
          <w:bCs/>
          <w:color w:val="404040" w:themeColor="text1" w:themeTint="BF"/>
          <w:sz w:val="20"/>
          <w:szCs w:val="20"/>
          <w:lang w:eastAsia="pt-BR"/>
        </w:rPr>
        <w:t>d</w:t>
      </w:r>
      <w:r w:rsidR="00462E86">
        <w:rPr>
          <w:rStyle w:val="Fontepargpadro1"/>
          <w:rFonts w:asciiTheme="minorHAnsi" w:eastAsia="Times New Roman" w:hAnsiTheme="minorHAnsi" w:cs="Lucida Sans Unicode"/>
          <w:color w:val="404040" w:themeColor="text1" w:themeTint="BF"/>
          <w:sz w:val="20"/>
          <w:szCs w:val="20"/>
          <w:lang w:eastAsia="pt-BR"/>
        </w:rPr>
        <w:t>e Walt Disney -</w:t>
      </w:r>
      <w:r w:rsidRPr="00E038B2">
        <w:rPr>
          <w:rStyle w:val="Fontepargpadro1"/>
          <w:rFonts w:asciiTheme="minorHAnsi" w:eastAsia="Times New Roman" w:hAnsiTheme="minorHAnsi" w:cs="Lucida Sans Unicode"/>
          <w:color w:val="404040" w:themeColor="text1" w:themeTint="BF"/>
          <w:sz w:val="20"/>
          <w:szCs w:val="20"/>
          <w:lang w:eastAsia="pt-BR"/>
        </w:rPr>
        <w:t xml:space="preserve"> Mickey Mouse estreou em desenho animado em 1928 e virou tira de jornal em 1930. Com o sucesso inicial, o ratinho logo ganhou uma revista mensal, a Mickey Mouse Magazine.</w:t>
      </w:r>
    </w:p>
    <w:p w:rsidR="00CA33A5" w:rsidRPr="00E038B2" w:rsidRDefault="00CA33A5" w:rsidP="00CA33A5">
      <w:pPr>
        <w:widowControl w:val="0"/>
        <w:shd w:val="clear" w:color="auto" w:fill="D9D9D9" w:themeFill="background1" w:themeFillShade="D9"/>
        <w:spacing w:after="0" w:line="240" w:lineRule="auto"/>
        <w:ind w:left="10" w:right="10"/>
        <w:jc w:val="both"/>
        <w:rPr>
          <w:rFonts w:asciiTheme="minorHAnsi" w:eastAsia="Times New Roman" w:hAnsiTheme="minorHAnsi" w:cs="Lucida Sans Unicode"/>
          <w:color w:val="404040" w:themeColor="text1" w:themeTint="BF"/>
          <w:sz w:val="20"/>
          <w:szCs w:val="20"/>
          <w:lang w:eastAsia="pt-BR"/>
        </w:rPr>
      </w:pPr>
    </w:p>
    <w:p w:rsidR="00CA33A5" w:rsidRPr="00E038B2" w:rsidRDefault="00CA33A5" w:rsidP="00CA33A5">
      <w:pPr>
        <w:widowControl w:val="0"/>
        <w:shd w:val="clear" w:color="auto" w:fill="D9D9D9" w:themeFill="background1" w:themeFillShade="D9"/>
        <w:spacing w:after="0" w:line="240" w:lineRule="auto"/>
        <w:ind w:left="10" w:right="10"/>
        <w:rPr>
          <w:rFonts w:asciiTheme="minorHAnsi" w:hAnsiTheme="minorHAnsi"/>
          <w:color w:val="404040" w:themeColor="text1" w:themeTint="BF"/>
          <w:sz w:val="20"/>
          <w:szCs w:val="20"/>
        </w:rPr>
      </w:pPr>
      <w:r w:rsidRPr="00E038B2">
        <w:rPr>
          <w:rStyle w:val="Fontepargpadro1"/>
          <w:rFonts w:asciiTheme="minorHAnsi" w:eastAsia="Times New Roman" w:hAnsiTheme="minorHAnsi" w:cs="Lucida Sans Unicode"/>
          <w:b/>
          <w:bCs/>
          <w:color w:val="404040" w:themeColor="text1" w:themeTint="BF"/>
          <w:sz w:val="20"/>
          <w:szCs w:val="20"/>
          <w:lang w:eastAsia="pt-BR"/>
        </w:rPr>
        <w:t xml:space="preserve">1934 - FLASH GORDON - </w:t>
      </w:r>
      <w:r w:rsidR="00462E86">
        <w:rPr>
          <w:rStyle w:val="Fontepargpadro1"/>
          <w:rFonts w:asciiTheme="minorHAnsi" w:eastAsia="Times New Roman" w:hAnsiTheme="minorHAnsi" w:cs="Lucida Sans Unicode"/>
          <w:color w:val="404040" w:themeColor="text1" w:themeTint="BF"/>
          <w:sz w:val="20"/>
          <w:szCs w:val="20"/>
          <w:lang w:eastAsia="pt-BR"/>
        </w:rPr>
        <w:t>De Alex Raymond -</w:t>
      </w:r>
      <w:r w:rsidRPr="00E038B2">
        <w:rPr>
          <w:rStyle w:val="Fontepargpadro1"/>
          <w:rFonts w:asciiTheme="minorHAnsi" w:eastAsia="Times New Roman" w:hAnsiTheme="minorHAnsi" w:cs="Lucida Sans Unicode"/>
          <w:color w:val="404040" w:themeColor="text1" w:themeTint="BF"/>
          <w:sz w:val="20"/>
          <w:szCs w:val="20"/>
          <w:lang w:eastAsia="pt-BR"/>
        </w:rPr>
        <w:t xml:space="preserve"> Flash Gordon foi criado para disputar mercado com outro herói espacial o Buck Rogers, mas em pouco tempo as aventuras intergalácticas de Gordon ganharam o gosto popular.</w:t>
      </w:r>
    </w:p>
    <w:p w:rsidR="00CA33A5" w:rsidRPr="00E038B2" w:rsidRDefault="00CA33A5" w:rsidP="00CA33A5">
      <w:pPr>
        <w:widowControl w:val="0"/>
        <w:shd w:val="clear" w:color="auto" w:fill="D9D9D9" w:themeFill="background1" w:themeFillShade="D9"/>
        <w:spacing w:after="0" w:line="240" w:lineRule="auto"/>
        <w:ind w:left="10" w:right="10"/>
        <w:rPr>
          <w:rFonts w:asciiTheme="minorHAnsi" w:eastAsia="Times New Roman" w:hAnsiTheme="minorHAnsi" w:cs="Lucida Sans Unicode"/>
          <w:color w:val="404040" w:themeColor="text1" w:themeTint="BF"/>
          <w:sz w:val="20"/>
          <w:szCs w:val="20"/>
          <w:lang w:eastAsia="pt-BR"/>
        </w:rPr>
      </w:pPr>
    </w:p>
    <w:p w:rsidR="00CA33A5" w:rsidRDefault="00CA33A5" w:rsidP="00CA33A5">
      <w:pPr>
        <w:widowControl w:val="0"/>
        <w:shd w:val="clear" w:color="auto" w:fill="D9D9D9" w:themeFill="background1" w:themeFillShade="D9"/>
        <w:spacing w:after="0" w:line="240" w:lineRule="auto"/>
        <w:ind w:left="10" w:right="10"/>
        <w:rPr>
          <w:rStyle w:val="Fontepargpadro1"/>
          <w:rFonts w:asciiTheme="minorHAnsi" w:eastAsia="Times New Roman" w:hAnsiTheme="minorHAnsi" w:cs="Lucida Sans Unicode"/>
          <w:color w:val="404040" w:themeColor="text1" w:themeTint="BF"/>
          <w:sz w:val="20"/>
          <w:szCs w:val="20"/>
          <w:lang w:eastAsia="pt-BR"/>
        </w:rPr>
      </w:pPr>
      <w:r w:rsidRPr="00E038B2">
        <w:rPr>
          <w:rStyle w:val="Fontepargpadro1"/>
          <w:rFonts w:asciiTheme="minorHAnsi" w:eastAsia="Times New Roman" w:hAnsiTheme="minorHAnsi" w:cs="Lucida Sans Unicode"/>
          <w:b/>
          <w:bCs/>
          <w:color w:val="404040" w:themeColor="text1" w:themeTint="BF"/>
          <w:sz w:val="20"/>
          <w:szCs w:val="20"/>
          <w:lang w:eastAsia="pt-BR"/>
        </w:rPr>
        <w:t>1940 - THE SPIRIT -</w:t>
      </w:r>
      <w:r w:rsidRPr="00462E86">
        <w:rPr>
          <w:rStyle w:val="Fontepargpadro1"/>
          <w:rFonts w:asciiTheme="minorHAnsi" w:eastAsia="Times New Roman" w:hAnsiTheme="minorHAnsi" w:cs="Lucida Sans Unicode"/>
          <w:bCs/>
          <w:color w:val="404040" w:themeColor="text1" w:themeTint="BF"/>
          <w:sz w:val="20"/>
          <w:szCs w:val="20"/>
          <w:lang w:eastAsia="pt-BR"/>
        </w:rPr>
        <w:t xml:space="preserve"> d</w:t>
      </w:r>
      <w:r w:rsidRPr="00462E86">
        <w:rPr>
          <w:rStyle w:val="Fontepargpadro1"/>
          <w:rFonts w:asciiTheme="minorHAnsi" w:eastAsia="Times New Roman" w:hAnsiTheme="minorHAnsi" w:cs="Lucida Sans Unicode"/>
          <w:color w:val="404040" w:themeColor="text1" w:themeTint="BF"/>
          <w:sz w:val="20"/>
          <w:szCs w:val="20"/>
          <w:lang w:eastAsia="pt-BR"/>
        </w:rPr>
        <w:t>e</w:t>
      </w:r>
      <w:r w:rsidR="00462E86">
        <w:rPr>
          <w:rStyle w:val="Fontepargpadro1"/>
          <w:rFonts w:asciiTheme="minorHAnsi" w:eastAsia="Times New Roman" w:hAnsiTheme="minorHAnsi" w:cs="Lucida Sans Unicode"/>
          <w:color w:val="404040" w:themeColor="text1" w:themeTint="BF"/>
          <w:sz w:val="20"/>
          <w:szCs w:val="20"/>
          <w:lang w:eastAsia="pt-BR"/>
        </w:rPr>
        <w:t xml:space="preserve"> Will </w:t>
      </w:r>
      <w:proofErr w:type="spellStart"/>
      <w:r w:rsidR="00462E86">
        <w:rPr>
          <w:rStyle w:val="Fontepargpadro1"/>
          <w:rFonts w:asciiTheme="minorHAnsi" w:eastAsia="Times New Roman" w:hAnsiTheme="minorHAnsi" w:cs="Lucida Sans Unicode"/>
          <w:color w:val="404040" w:themeColor="text1" w:themeTint="BF"/>
          <w:sz w:val="20"/>
          <w:szCs w:val="20"/>
          <w:lang w:eastAsia="pt-BR"/>
        </w:rPr>
        <w:t>Eisner</w:t>
      </w:r>
      <w:proofErr w:type="spellEnd"/>
      <w:r w:rsidR="00462E86">
        <w:rPr>
          <w:rStyle w:val="Fontepargpadro1"/>
          <w:rFonts w:asciiTheme="minorHAnsi" w:eastAsia="Times New Roman" w:hAnsiTheme="minorHAnsi" w:cs="Lucida Sans Unicode"/>
          <w:color w:val="404040" w:themeColor="text1" w:themeTint="BF"/>
          <w:sz w:val="20"/>
          <w:szCs w:val="20"/>
          <w:lang w:eastAsia="pt-BR"/>
        </w:rPr>
        <w:t xml:space="preserve"> -</w:t>
      </w:r>
      <w:r w:rsidRPr="00E038B2">
        <w:rPr>
          <w:rStyle w:val="Fontepargpadro1"/>
          <w:rFonts w:asciiTheme="minorHAnsi" w:eastAsia="Times New Roman" w:hAnsiTheme="minorHAnsi" w:cs="Lucida Sans Unicode"/>
          <w:color w:val="404040" w:themeColor="text1" w:themeTint="BF"/>
          <w:sz w:val="20"/>
          <w:szCs w:val="20"/>
          <w:lang w:eastAsia="pt-BR"/>
        </w:rPr>
        <w:t xml:space="preserve"> A linguagem revolucionária, com ângulos insólitos, fez com que "O Espírito" apresentasse um grande diferencial para esta produção.</w:t>
      </w:r>
    </w:p>
    <w:p w:rsidR="003C65F7" w:rsidRPr="00E038B2" w:rsidRDefault="003C65F7" w:rsidP="00CA33A5">
      <w:pPr>
        <w:widowControl w:val="0"/>
        <w:shd w:val="clear" w:color="auto" w:fill="D9D9D9" w:themeFill="background1" w:themeFillShade="D9"/>
        <w:spacing w:after="0" w:line="240" w:lineRule="auto"/>
        <w:ind w:left="10" w:right="10"/>
        <w:rPr>
          <w:rFonts w:asciiTheme="minorHAnsi" w:hAnsiTheme="minorHAnsi"/>
          <w:color w:val="404040" w:themeColor="text1" w:themeTint="BF"/>
          <w:sz w:val="20"/>
          <w:szCs w:val="20"/>
        </w:rPr>
      </w:pPr>
    </w:p>
    <w:p w:rsidR="00CA33A5" w:rsidRPr="00E038B2" w:rsidRDefault="00CA33A5" w:rsidP="00CA33A5">
      <w:pPr>
        <w:widowControl w:val="0"/>
        <w:shd w:val="clear" w:color="auto" w:fill="D9D9D9" w:themeFill="background1" w:themeFillShade="D9"/>
        <w:spacing w:after="0" w:line="240" w:lineRule="auto"/>
        <w:ind w:left="10" w:right="10"/>
        <w:rPr>
          <w:rFonts w:asciiTheme="minorHAnsi" w:eastAsia="Times New Roman" w:hAnsiTheme="minorHAnsi" w:cs="Lucida Sans Unicode"/>
          <w:color w:val="404040" w:themeColor="text1" w:themeTint="BF"/>
          <w:sz w:val="20"/>
          <w:szCs w:val="20"/>
          <w:lang w:eastAsia="pt-BR"/>
        </w:rPr>
      </w:pPr>
      <w:r w:rsidRPr="00E038B2">
        <w:rPr>
          <w:rStyle w:val="Fontepargpadro1"/>
          <w:rFonts w:asciiTheme="minorHAnsi" w:eastAsia="Times New Roman" w:hAnsiTheme="minorHAnsi" w:cs="Lucida Sans Unicode"/>
          <w:b/>
          <w:bCs/>
          <w:color w:val="404040" w:themeColor="text1" w:themeTint="BF"/>
          <w:sz w:val="20"/>
          <w:szCs w:val="20"/>
          <w:lang w:eastAsia="pt-BR"/>
        </w:rPr>
        <w:t xml:space="preserve">1952 – MAD - </w:t>
      </w:r>
      <w:r w:rsidRPr="00E038B2">
        <w:rPr>
          <w:rStyle w:val="Fontepargpadro1"/>
          <w:rFonts w:asciiTheme="minorHAnsi" w:eastAsia="Times New Roman" w:hAnsiTheme="minorHAnsi" w:cs="Lucida Sans Unicode"/>
          <w:color w:val="404040" w:themeColor="text1" w:themeTint="BF"/>
          <w:sz w:val="20"/>
          <w:szCs w:val="20"/>
          <w:lang w:eastAsia="pt-BR"/>
        </w:rPr>
        <w:t xml:space="preserve">De Harvey </w:t>
      </w:r>
      <w:proofErr w:type="spellStart"/>
      <w:r w:rsidRPr="00E038B2">
        <w:rPr>
          <w:rStyle w:val="Fontepargpadro1"/>
          <w:rFonts w:asciiTheme="minorHAnsi" w:eastAsia="Times New Roman" w:hAnsiTheme="minorHAnsi" w:cs="Lucida Sans Unicode"/>
          <w:color w:val="404040" w:themeColor="text1" w:themeTint="BF"/>
          <w:sz w:val="20"/>
          <w:szCs w:val="20"/>
          <w:lang w:eastAsia="pt-BR"/>
        </w:rPr>
        <w:t>Kurtzmann</w:t>
      </w:r>
      <w:proofErr w:type="spellEnd"/>
      <w:r w:rsidR="00462E86">
        <w:rPr>
          <w:rStyle w:val="Fontepargpadro1"/>
          <w:rFonts w:asciiTheme="minorHAnsi" w:eastAsia="Times New Roman" w:hAnsiTheme="minorHAnsi" w:cs="Lucida Sans Unicode"/>
          <w:color w:val="404040" w:themeColor="text1" w:themeTint="BF"/>
          <w:sz w:val="20"/>
          <w:szCs w:val="20"/>
          <w:lang w:eastAsia="pt-BR"/>
        </w:rPr>
        <w:t xml:space="preserve"> - </w:t>
      </w:r>
      <w:proofErr w:type="spellStart"/>
      <w:r w:rsidRPr="00E038B2">
        <w:rPr>
          <w:rFonts w:asciiTheme="minorHAnsi" w:eastAsia="Times New Roman" w:hAnsiTheme="minorHAnsi" w:cs="Lucida Sans Unicode"/>
          <w:color w:val="404040" w:themeColor="text1" w:themeTint="BF"/>
          <w:sz w:val="20"/>
          <w:szCs w:val="20"/>
          <w:lang w:eastAsia="pt-BR"/>
        </w:rPr>
        <w:t>Mad</w:t>
      </w:r>
      <w:proofErr w:type="spellEnd"/>
      <w:r w:rsidRPr="00E038B2">
        <w:rPr>
          <w:rFonts w:asciiTheme="minorHAnsi" w:eastAsia="Times New Roman" w:hAnsiTheme="minorHAnsi" w:cs="Lucida Sans Unicode"/>
          <w:color w:val="404040" w:themeColor="text1" w:themeTint="BF"/>
          <w:sz w:val="20"/>
          <w:szCs w:val="20"/>
          <w:lang w:eastAsia="pt-BR"/>
        </w:rPr>
        <w:t xml:space="preserve"> foi uma revista que revolucionou o gênero com seu humor debochado. Era uma forma original de reagir à crescente censura aos quadrinhos nos Estados Unidos, quando os temas mais violentos começaram a perder espaço.</w:t>
      </w:r>
    </w:p>
    <w:p w:rsidR="00CA33A5" w:rsidRPr="00E038B2" w:rsidRDefault="00CA33A5" w:rsidP="00CA33A5">
      <w:pPr>
        <w:widowControl w:val="0"/>
        <w:shd w:val="clear" w:color="auto" w:fill="D9D9D9" w:themeFill="background1" w:themeFillShade="D9"/>
        <w:spacing w:after="0" w:line="240" w:lineRule="auto"/>
        <w:ind w:left="10" w:right="10"/>
        <w:rPr>
          <w:rFonts w:asciiTheme="minorHAnsi" w:eastAsia="Times New Roman" w:hAnsiTheme="minorHAnsi" w:cs="Lucida Sans Unicode"/>
          <w:b/>
          <w:bCs/>
          <w:color w:val="404040" w:themeColor="text1" w:themeTint="BF"/>
          <w:sz w:val="20"/>
          <w:szCs w:val="20"/>
          <w:lang w:eastAsia="pt-BR"/>
        </w:rPr>
      </w:pPr>
    </w:p>
    <w:p w:rsidR="00CA33A5" w:rsidRPr="00E038B2" w:rsidRDefault="00CA33A5" w:rsidP="00CA33A5">
      <w:pPr>
        <w:widowControl w:val="0"/>
        <w:shd w:val="clear" w:color="auto" w:fill="D9D9D9" w:themeFill="background1" w:themeFillShade="D9"/>
        <w:spacing w:after="0" w:line="240" w:lineRule="auto"/>
        <w:ind w:left="10" w:right="10"/>
        <w:rPr>
          <w:rFonts w:asciiTheme="minorHAnsi" w:hAnsiTheme="minorHAnsi"/>
          <w:color w:val="404040" w:themeColor="text1" w:themeTint="BF"/>
          <w:sz w:val="20"/>
          <w:szCs w:val="20"/>
        </w:rPr>
      </w:pPr>
      <w:r w:rsidRPr="00E038B2">
        <w:rPr>
          <w:rStyle w:val="Fontepargpadro1"/>
          <w:rFonts w:asciiTheme="minorHAnsi" w:eastAsia="Times New Roman" w:hAnsiTheme="minorHAnsi" w:cs="Lucida Sans Unicode"/>
          <w:b/>
          <w:bCs/>
          <w:color w:val="404040" w:themeColor="text1" w:themeTint="BF"/>
          <w:sz w:val="20"/>
          <w:szCs w:val="20"/>
          <w:lang w:eastAsia="pt-BR"/>
        </w:rPr>
        <w:t xml:space="preserve">1959 – BIDU - </w:t>
      </w:r>
      <w:r w:rsidRPr="00E038B2">
        <w:rPr>
          <w:rStyle w:val="Fontepargpadro1"/>
          <w:rFonts w:asciiTheme="minorHAnsi" w:eastAsia="Times New Roman" w:hAnsiTheme="minorHAnsi" w:cs="Lucida Sans Unicode"/>
          <w:bCs/>
          <w:color w:val="404040" w:themeColor="text1" w:themeTint="BF"/>
          <w:sz w:val="20"/>
          <w:szCs w:val="20"/>
          <w:lang w:eastAsia="pt-BR"/>
        </w:rPr>
        <w:t>d</w:t>
      </w:r>
      <w:r w:rsidR="00462E86">
        <w:rPr>
          <w:rStyle w:val="Fontepargpadro1"/>
          <w:rFonts w:asciiTheme="minorHAnsi" w:eastAsia="Times New Roman" w:hAnsiTheme="minorHAnsi" w:cs="Lucida Sans Unicode"/>
          <w:color w:val="404040" w:themeColor="text1" w:themeTint="BF"/>
          <w:sz w:val="20"/>
          <w:szCs w:val="20"/>
          <w:lang w:eastAsia="pt-BR"/>
        </w:rPr>
        <w:t>e Maurício de Sousa -</w:t>
      </w:r>
      <w:r w:rsidRPr="00E038B2">
        <w:rPr>
          <w:rStyle w:val="Fontepargpadro1"/>
          <w:rFonts w:asciiTheme="minorHAnsi" w:eastAsia="Times New Roman" w:hAnsiTheme="minorHAnsi" w:cs="Lucida Sans Unicode"/>
          <w:color w:val="404040" w:themeColor="text1" w:themeTint="BF"/>
          <w:sz w:val="20"/>
          <w:szCs w:val="20"/>
          <w:lang w:eastAsia="pt-BR"/>
        </w:rPr>
        <w:t xml:space="preserve"> O cachorrinho </w:t>
      </w:r>
      <w:proofErr w:type="spellStart"/>
      <w:r w:rsidRPr="00E038B2">
        <w:rPr>
          <w:rStyle w:val="Fontepargpadro1"/>
          <w:rFonts w:asciiTheme="minorHAnsi" w:eastAsia="Times New Roman" w:hAnsiTheme="minorHAnsi" w:cs="Lucida Sans Unicode"/>
          <w:color w:val="404040" w:themeColor="text1" w:themeTint="BF"/>
          <w:sz w:val="20"/>
          <w:szCs w:val="20"/>
          <w:lang w:eastAsia="pt-BR"/>
        </w:rPr>
        <w:t>Bidu</w:t>
      </w:r>
      <w:proofErr w:type="spellEnd"/>
      <w:r w:rsidRPr="00E038B2">
        <w:rPr>
          <w:rStyle w:val="Fontepargpadro1"/>
          <w:rFonts w:asciiTheme="minorHAnsi" w:eastAsia="Times New Roman" w:hAnsiTheme="minorHAnsi" w:cs="Lucida Sans Unicode"/>
          <w:color w:val="404040" w:themeColor="text1" w:themeTint="BF"/>
          <w:sz w:val="20"/>
          <w:szCs w:val="20"/>
          <w:lang w:eastAsia="pt-BR"/>
        </w:rPr>
        <w:t xml:space="preserve"> foi o primeiro personagem criado por Maurício de Sousa e sua estreia foi no jornal Folha de S. Paulo. No início dos anos 60, surgiram também os personagens Cebolinha, Cascão, Mônica e Magali.</w:t>
      </w:r>
    </w:p>
    <w:p w:rsidR="00CA33A5" w:rsidRPr="00E038B2" w:rsidRDefault="00CA33A5" w:rsidP="00CA33A5">
      <w:pPr>
        <w:widowControl w:val="0"/>
        <w:shd w:val="clear" w:color="auto" w:fill="D9D9D9" w:themeFill="background1" w:themeFillShade="D9"/>
        <w:spacing w:after="0" w:line="240" w:lineRule="auto"/>
        <w:ind w:left="10" w:right="10"/>
        <w:rPr>
          <w:rFonts w:asciiTheme="minorHAnsi" w:eastAsia="Times New Roman" w:hAnsiTheme="minorHAnsi" w:cs="Lucida Sans Unicode"/>
          <w:b/>
          <w:bCs/>
          <w:color w:val="404040" w:themeColor="text1" w:themeTint="BF"/>
          <w:sz w:val="20"/>
          <w:szCs w:val="20"/>
          <w:lang w:eastAsia="pt-BR"/>
        </w:rPr>
      </w:pPr>
    </w:p>
    <w:p w:rsidR="00CA33A5" w:rsidRPr="00E038B2" w:rsidRDefault="00CA33A5" w:rsidP="00CA33A5">
      <w:pPr>
        <w:widowControl w:val="0"/>
        <w:shd w:val="clear" w:color="auto" w:fill="D9D9D9" w:themeFill="background1" w:themeFillShade="D9"/>
        <w:spacing w:after="0" w:line="240" w:lineRule="auto"/>
        <w:ind w:left="10" w:right="10"/>
        <w:rPr>
          <w:rFonts w:asciiTheme="minorHAnsi" w:hAnsiTheme="minorHAnsi"/>
          <w:color w:val="404040" w:themeColor="text1" w:themeTint="BF"/>
          <w:sz w:val="20"/>
          <w:szCs w:val="20"/>
        </w:rPr>
      </w:pPr>
      <w:r w:rsidRPr="00E038B2">
        <w:rPr>
          <w:rStyle w:val="Fontepargpadro1"/>
          <w:rFonts w:asciiTheme="minorHAnsi" w:eastAsia="Times New Roman" w:hAnsiTheme="minorHAnsi" w:cs="Lucida Sans Unicode"/>
          <w:b/>
          <w:bCs/>
          <w:color w:val="404040" w:themeColor="text1" w:themeTint="BF"/>
          <w:sz w:val="20"/>
          <w:szCs w:val="20"/>
          <w:lang w:eastAsia="pt-BR"/>
        </w:rPr>
        <w:t xml:space="preserve">1985 - O CAVALEIRO DAS TREVAS - </w:t>
      </w:r>
      <w:r w:rsidRPr="00E038B2">
        <w:rPr>
          <w:rStyle w:val="Fontepargpadro1"/>
          <w:rFonts w:asciiTheme="minorHAnsi" w:eastAsia="Times New Roman" w:hAnsiTheme="minorHAnsi" w:cs="Lucida Sans Unicode"/>
          <w:bCs/>
          <w:color w:val="404040" w:themeColor="text1" w:themeTint="BF"/>
          <w:sz w:val="20"/>
          <w:szCs w:val="20"/>
          <w:lang w:eastAsia="pt-BR"/>
        </w:rPr>
        <w:t>d</w:t>
      </w:r>
      <w:r w:rsidRPr="00E038B2">
        <w:rPr>
          <w:rStyle w:val="Fontepargpadro1"/>
          <w:rFonts w:asciiTheme="minorHAnsi" w:eastAsia="Times New Roman" w:hAnsiTheme="minorHAnsi" w:cs="Lucida Sans Unicode"/>
          <w:color w:val="404040" w:themeColor="text1" w:themeTint="BF"/>
          <w:sz w:val="20"/>
          <w:szCs w:val="20"/>
          <w:lang w:eastAsia="pt-BR"/>
        </w:rPr>
        <w:t xml:space="preserve">e Frank Miller - Esse artista inaugurou uma nova fase nas HQs: o quadrinho de autor. </w:t>
      </w:r>
    </w:p>
    <w:p w:rsidR="003C65F7" w:rsidRDefault="003C65F7" w:rsidP="00CA33A5">
      <w:pPr>
        <w:pStyle w:val="yiv0074186357msonormal"/>
        <w:spacing w:before="0" w:after="120"/>
        <w:jc w:val="both"/>
        <w:rPr>
          <w:rFonts w:asciiTheme="minorHAnsi" w:hAnsiTheme="minorHAnsi" w:cs="Segoe UI"/>
          <w:color w:val="404040" w:themeColor="text1" w:themeTint="BF"/>
          <w:sz w:val="20"/>
          <w:szCs w:val="20"/>
        </w:rPr>
      </w:pPr>
    </w:p>
    <w:p w:rsidR="00CA33A5" w:rsidRPr="00E038B2" w:rsidRDefault="00CA33A5" w:rsidP="00CA33A5">
      <w:pPr>
        <w:pStyle w:val="yiv0074186357msonormal"/>
        <w:spacing w:before="0" w:after="120"/>
        <w:jc w:val="both"/>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lastRenderedPageBreak/>
        <w:t>As histórias</w:t>
      </w:r>
      <w:r w:rsidRPr="00E038B2">
        <w:rPr>
          <w:rFonts w:asciiTheme="minorHAnsi" w:hAnsiTheme="minorHAnsi"/>
          <w:color w:val="404040" w:themeColor="text1" w:themeTint="BF"/>
          <w:sz w:val="20"/>
          <w:szCs w:val="20"/>
        </w:rPr>
        <w:t xml:space="preserve"> </w:t>
      </w:r>
      <w:r w:rsidRPr="00E038B2">
        <w:rPr>
          <w:rFonts w:asciiTheme="minorHAnsi" w:hAnsiTheme="minorHAnsi" w:cs="Segoe UI"/>
          <w:color w:val="404040" w:themeColor="text1" w:themeTint="BF"/>
          <w:sz w:val="20"/>
          <w:szCs w:val="20"/>
        </w:rPr>
        <w:t>em quadrinhos despontam e se desenvolvem nos Estados Unidos, no final do século XIX, graças à comunicação de massa com a evolução da indústria tipográfica e o surgimento de grandes cadeias jornalísticas. Após a Segunda Guerra Mundial cresceu a popularidade</w:t>
      </w:r>
      <w:r w:rsidRPr="00E038B2">
        <w:rPr>
          <w:rFonts w:asciiTheme="minorHAnsi" w:hAnsiTheme="minorHAnsi"/>
          <w:color w:val="404040" w:themeColor="text1" w:themeTint="BF"/>
          <w:sz w:val="20"/>
          <w:szCs w:val="20"/>
        </w:rPr>
        <w:t xml:space="preserve"> </w:t>
      </w:r>
      <w:r w:rsidRPr="00E038B2">
        <w:rPr>
          <w:rFonts w:asciiTheme="minorHAnsi" w:hAnsiTheme="minorHAnsi" w:cs="Segoe UI"/>
          <w:color w:val="404040" w:themeColor="text1" w:themeTint="BF"/>
          <w:sz w:val="20"/>
          <w:szCs w:val="20"/>
        </w:rPr>
        <w:t>de HQs com o aparecimento de heróis fictícios no conflito bélico e, com o fim do conflito, surgem novos gêneros como terror e suspense.</w:t>
      </w:r>
    </w:p>
    <w:p w:rsidR="00CA33A5" w:rsidRPr="00E038B2" w:rsidRDefault="00CA33A5" w:rsidP="00CA33A5">
      <w:pPr>
        <w:pStyle w:val="yiv0074186357msonormal"/>
        <w:spacing w:before="0" w:after="120"/>
        <w:jc w:val="both"/>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Apesar da crescente popularidade, entre crianças, jovens e adolescentes, a leitura das histórias em quadrinhos passou a</w:t>
      </w:r>
      <w:r w:rsidRPr="00E038B2">
        <w:rPr>
          <w:rFonts w:asciiTheme="minorHAnsi" w:hAnsiTheme="minorHAnsi"/>
          <w:color w:val="404040" w:themeColor="text1" w:themeTint="BF"/>
          <w:sz w:val="20"/>
          <w:szCs w:val="20"/>
        </w:rPr>
        <w:t xml:space="preserve"> </w:t>
      </w:r>
      <w:r w:rsidRPr="00E038B2">
        <w:rPr>
          <w:rFonts w:asciiTheme="minorHAnsi" w:hAnsiTheme="minorHAnsi" w:cs="Segoe UI"/>
          <w:color w:val="404040" w:themeColor="text1" w:themeTint="BF"/>
          <w:sz w:val="20"/>
          <w:szCs w:val="20"/>
        </w:rPr>
        <w:t>ser estigmatizada pelas camadas mais cultas da sociedade. De acordo com Rama e Vergueiro (2008) afirmava-se que a leitura de HQs afastava as crianças do “mundo dos livros” e o estudo de “assuntos sérios” o que causava prejuízos ao rendimento escolar e poderia, inclusive, gerar consequências ainda mais graves, tais como o embotamento do raciocínio lógico, a dificuldade para a apreensão de ideias abstratas e o mergulho em um ambiente imaginativo prejudicial ao relacionamento social e afetivo de seus leitores.</w:t>
      </w:r>
      <w:r w:rsidRPr="00E038B2">
        <w:rPr>
          <w:rFonts w:asciiTheme="minorHAnsi" w:hAnsiTheme="minorHAnsi"/>
          <w:color w:val="404040" w:themeColor="text1" w:themeTint="BF"/>
          <w:sz w:val="20"/>
          <w:szCs w:val="20"/>
        </w:rPr>
        <w:t xml:space="preserve"> </w:t>
      </w:r>
    </w:p>
    <w:p w:rsidR="00CA33A5" w:rsidRPr="00E038B2" w:rsidRDefault="00CA33A5" w:rsidP="00CA33A5">
      <w:pPr>
        <w:pStyle w:val="yiv0074186357msonormal"/>
        <w:shd w:val="clear" w:color="auto" w:fill="FFFFFF"/>
        <w:spacing w:before="0" w:after="120"/>
        <w:jc w:val="both"/>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Se pensarmos em Brasil, até quase a virada deste século as histórias, em quadrinhos eram consideradas com leitura de lazer, superficiais e distanciadas do conteúdo escolar. Era comum ouvirmos nas escolas que quem lia os HQs tinha “preguiça mental” e acabava por se afastar da chamada “boa leitura”.</w:t>
      </w:r>
    </w:p>
    <w:p w:rsidR="00CA33A5" w:rsidRPr="00E038B2" w:rsidRDefault="00CA33A5" w:rsidP="00CA33A5">
      <w:pPr>
        <w:pStyle w:val="yiv0074186357msonormal"/>
        <w:shd w:val="clear" w:color="auto" w:fill="FFFFFF"/>
        <w:spacing w:before="0" w:after="120"/>
        <w:jc w:val="both"/>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 xml:space="preserve">Hoje é possível perceber uma grande mudança de posicionamento em relação aos quadrinhos, por meio do reconhecimento e da inserção deste gênero na LDB – Lei de Diretrizes e Bases, no PNBE – Programa Nacional Biblioteca na Escola e nos </w:t>
      </w:r>
      <w:proofErr w:type="spellStart"/>
      <w:r w:rsidRPr="00E038B2">
        <w:rPr>
          <w:rFonts w:asciiTheme="minorHAnsi" w:hAnsiTheme="minorHAnsi" w:cs="Segoe UI"/>
          <w:color w:val="404040" w:themeColor="text1" w:themeTint="BF"/>
          <w:sz w:val="20"/>
          <w:szCs w:val="20"/>
        </w:rPr>
        <w:t>PCNs</w:t>
      </w:r>
      <w:proofErr w:type="spellEnd"/>
      <w:r w:rsidRPr="00E038B2">
        <w:rPr>
          <w:rFonts w:asciiTheme="minorHAnsi" w:hAnsiTheme="minorHAnsi" w:cs="Segoe UI"/>
          <w:color w:val="404040" w:themeColor="text1" w:themeTint="BF"/>
          <w:sz w:val="20"/>
          <w:szCs w:val="20"/>
        </w:rPr>
        <w:t xml:space="preserve"> – Parâmetros Curriculares Nacionais.</w:t>
      </w:r>
      <w:r w:rsidRPr="00E038B2">
        <w:rPr>
          <w:rFonts w:asciiTheme="minorHAnsi" w:hAnsiTheme="minorHAnsi"/>
          <w:color w:val="404040" w:themeColor="text1" w:themeTint="BF"/>
          <w:sz w:val="20"/>
          <w:szCs w:val="20"/>
        </w:rPr>
        <w:t xml:space="preserve"> </w:t>
      </w:r>
    </w:p>
    <w:p w:rsidR="00CA33A5" w:rsidRPr="00E038B2" w:rsidRDefault="00CA33A5" w:rsidP="00CA33A5">
      <w:pPr>
        <w:pStyle w:val="yiv0074186357msonormal"/>
        <w:shd w:val="clear" w:color="auto" w:fill="FFFFFF"/>
        <w:spacing w:before="0" w:after="120"/>
        <w:jc w:val="both"/>
        <w:rPr>
          <w:rFonts w:asciiTheme="minorHAnsi" w:hAnsiTheme="minorHAnsi" w:cs="Segoe UI"/>
          <w:color w:val="404040" w:themeColor="text1" w:themeTint="BF"/>
          <w:sz w:val="20"/>
          <w:szCs w:val="20"/>
        </w:rPr>
      </w:pPr>
    </w:p>
    <w:p w:rsidR="00CA33A5" w:rsidRDefault="00CA33A5" w:rsidP="00CA33A5">
      <w:pPr>
        <w:pStyle w:val="yiv0074186357msonormal"/>
        <w:shd w:val="clear" w:color="auto" w:fill="D9D9D9" w:themeFill="background1" w:themeFillShade="D9"/>
        <w:spacing w:before="0" w:after="120"/>
        <w:jc w:val="both"/>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 xml:space="preserve">Nos </w:t>
      </w:r>
      <w:proofErr w:type="spellStart"/>
      <w:r w:rsidRPr="00E038B2">
        <w:rPr>
          <w:rFonts w:asciiTheme="minorHAnsi" w:hAnsiTheme="minorHAnsi" w:cs="Segoe UI"/>
          <w:color w:val="404040" w:themeColor="text1" w:themeTint="BF"/>
          <w:sz w:val="20"/>
          <w:szCs w:val="20"/>
        </w:rPr>
        <w:t>PCNs</w:t>
      </w:r>
      <w:proofErr w:type="spellEnd"/>
      <w:r w:rsidRPr="00E038B2">
        <w:rPr>
          <w:rFonts w:asciiTheme="minorHAnsi" w:hAnsiTheme="minorHAnsi" w:cs="Segoe UI"/>
          <w:color w:val="404040" w:themeColor="text1" w:themeTint="BF"/>
          <w:sz w:val="20"/>
          <w:szCs w:val="20"/>
        </w:rPr>
        <w:t>, as histórias em quadrinhos encontram-se inseridas nos gêneros discursivos.</w:t>
      </w:r>
      <w:r w:rsidRPr="00E038B2">
        <w:rPr>
          <w:rFonts w:asciiTheme="minorHAnsi" w:hAnsiTheme="minorHAnsi"/>
          <w:color w:val="404040" w:themeColor="text1" w:themeTint="BF"/>
          <w:sz w:val="20"/>
          <w:szCs w:val="20"/>
        </w:rPr>
        <w:t xml:space="preserve"> </w:t>
      </w:r>
    </w:p>
    <w:p w:rsidR="00CA33A5" w:rsidRPr="00E038B2" w:rsidRDefault="00CA33A5" w:rsidP="003C65F7">
      <w:pPr>
        <w:pStyle w:val="yiv0074186357msonormal"/>
        <w:shd w:val="clear" w:color="auto" w:fill="D9D9D9" w:themeFill="background1" w:themeFillShade="D9"/>
        <w:spacing w:before="0" w:after="0"/>
        <w:jc w:val="both"/>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 xml:space="preserve">“Adequados para o trabalho com a linguagem escrita” (2000, </w:t>
      </w:r>
      <w:proofErr w:type="spellStart"/>
      <w:r w:rsidRPr="00E038B2">
        <w:rPr>
          <w:rFonts w:asciiTheme="minorHAnsi" w:hAnsiTheme="minorHAnsi" w:cs="Segoe UI"/>
          <w:color w:val="404040" w:themeColor="text1" w:themeTint="BF"/>
          <w:sz w:val="20"/>
          <w:szCs w:val="20"/>
        </w:rPr>
        <w:t>p.128</w:t>
      </w:r>
      <w:proofErr w:type="spellEnd"/>
      <w:r w:rsidRPr="00E038B2">
        <w:rPr>
          <w:rFonts w:asciiTheme="minorHAnsi" w:hAnsiTheme="minorHAnsi" w:cs="Segoe UI"/>
          <w:color w:val="404040" w:themeColor="text1" w:themeTint="BF"/>
          <w:sz w:val="20"/>
          <w:szCs w:val="20"/>
        </w:rPr>
        <w:t>) e são vistas como fontes</w:t>
      </w:r>
      <w:r w:rsidRPr="00E038B2">
        <w:rPr>
          <w:rFonts w:asciiTheme="minorHAnsi" w:hAnsiTheme="minorHAnsi"/>
          <w:color w:val="404040" w:themeColor="text1" w:themeTint="BF"/>
          <w:sz w:val="20"/>
          <w:szCs w:val="20"/>
        </w:rPr>
        <w:t xml:space="preserve"> </w:t>
      </w:r>
      <w:r w:rsidRPr="00E038B2">
        <w:rPr>
          <w:rFonts w:asciiTheme="minorHAnsi" w:hAnsiTheme="minorHAnsi" w:cs="Segoe UI"/>
          <w:color w:val="404040" w:themeColor="text1" w:themeTint="BF"/>
          <w:sz w:val="20"/>
          <w:szCs w:val="20"/>
        </w:rPr>
        <w:t>históricas e de/para pesquisas sociológicas, caracterizadas como dispositivos visuais gráficos que veiculam e discutem aspectos da realidade social, apresentando-a de forma crítica e com muito humor.</w:t>
      </w:r>
      <w:r w:rsidRPr="00E038B2">
        <w:rPr>
          <w:rFonts w:asciiTheme="minorHAnsi" w:hAnsiTheme="minorHAnsi"/>
          <w:color w:val="404040" w:themeColor="text1" w:themeTint="BF"/>
          <w:sz w:val="20"/>
          <w:szCs w:val="20"/>
        </w:rPr>
        <w:t xml:space="preserve"> </w:t>
      </w:r>
    </w:p>
    <w:p w:rsidR="00CA33A5" w:rsidRPr="00E038B2" w:rsidRDefault="00CA33A5" w:rsidP="00CA33A5">
      <w:pPr>
        <w:pStyle w:val="yiv0074186357msonormal"/>
        <w:shd w:val="clear" w:color="auto" w:fill="FFFFFF"/>
        <w:spacing w:before="0" w:after="120"/>
        <w:jc w:val="both"/>
        <w:rPr>
          <w:rFonts w:asciiTheme="minorHAnsi" w:hAnsiTheme="minorHAnsi" w:cs="Segoe UI"/>
          <w:color w:val="404040" w:themeColor="text1" w:themeTint="BF"/>
          <w:sz w:val="20"/>
          <w:szCs w:val="20"/>
        </w:rPr>
      </w:pPr>
    </w:p>
    <w:p w:rsidR="00CA33A5" w:rsidRPr="00E038B2" w:rsidRDefault="00CA33A5" w:rsidP="00CA33A5">
      <w:pPr>
        <w:pStyle w:val="yiv0074186357msonormal"/>
        <w:shd w:val="clear" w:color="auto" w:fill="FFFFFF"/>
        <w:spacing w:before="0" w:after="120"/>
        <w:jc w:val="both"/>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Para a utilização de quadrinhos em sala de aula, os professores precisam ter claro que estes possuem linguagem autônoma e mecanismos próprios para representar seus elementos narrativos – espaço da ação dentro de um quadrinho; tempo da narrativa, visualizado por meio de um quadrinho com o seu anterior; personagens e suas falas representadas por balões; dentre outros.</w:t>
      </w:r>
      <w:r w:rsidRPr="00E038B2">
        <w:rPr>
          <w:rFonts w:asciiTheme="minorHAnsi" w:hAnsiTheme="minorHAnsi"/>
          <w:color w:val="404040" w:themeColor="text1" w:themeTint="BF"/>
          <w:sz w:val="20"/>
          <w:szCs w:val="20"/>
        </w:rPr>
        <w:t xml:space="preserve"> </w:t>
      </w:r>
    </w:p>
    <w:p w:rsidR="00CA33A5" w:rsidRPr="00E038B2" w:rsidRDefault="00CA33A5" w:rsidP="00CA33A5">
      <w:pPr>
        <w:pStyle w:val="yiv0074186357msonormal"/>
        <w:shd w:val="clear" w:color="auto" w:fill="FFFFFF"/>
        <w:spacing w:before="0" w:after="120"/>
        <w:jc w:val="both"/>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Para Ramos (2009) há alguns elementos que caracterizam os quadrinhos, tais como:</w:t>
      </w:r>
    </w:p>
    <w:p w:rsidR="00CA33A5" w:rsidRPr="00E038B2" w:rsidRDefault="00CA33A5" w:rsidP="003C65F7">
      <w:pPr>
        <w:pStyle w:val="yiv0074186357msonormal"/>
        <w:numPr>
          <w:ilvl w:val="0"/>
          <w:numId w:val="17"/>
        </w:numPr>
        <w:shd w:val="clear" w:color="auto" w:fill="FFFFFF"/>
        <w:spacing w:before="0" w:after="120"/>
        <w:ind w:left="567" w:hanging="283"/>
        <w:jc w:val="both"/>
        <w:rPr>
          <w:rFonts w:asciiTheme="minorHAnsi" w:hAnsiTheme="minorHAnsi" w:cs="Segoe UI"/>
          <w:color w:val="404040" w:themeColor="text1" w:themeTint="BF"/>
          <w:sz w:val="20"/>
          <w:szCs w:val="20"/>
        </w:rPr>
      </w:pPr>
      <w:proofErr w:type="gramStart"/>
      <w:r w:rsidRPr="00E038B2">
        <w:rPr>
          <w:rFonts w:asciiTheme="minorHAnsi" w:hAnsiTheme="minorHAnsi" w:cs="Segoe UI"/>
          <w:color w:val="404040" w:themeColor="text1" w:themeTint="BF"/>
          <w:sz w:val="20"/>
          <w:szCs w:val="20"/>
        </w:rPr>
        <w:t>há</w:t>
      </w:r>
      <w:proofErr w:type="gramEnd"/>
      <w:r w:rsidRPr="00E038B2">
        <w:rPr>
          <w:rFonts w:asciiTheme="minorHAnsi" w:hAnsiTheme="minorHAnsi" w:cs="Segoe UI"/>
          <w:color w:val="404040" w:themeColor="text1" w:themeTint="BF"/>
          <w:sz w:val="20"/>
          <w:szCs w:val="20"/>
        </w:rPr>
        <w:t xml:space="preserve"> a predominância da sequência;</w:t>
      </w:r>
    </w:p>
    <w:p w:rsidR="00CA33A5" w:rsidRPr="00E038B2" w:rsidRDefault="00CA33A5" w:rsidP="003C65F7">
      <w:pPr>
        <w:pStyle w:val="yiv0074186357msonormal"/>
        <w:numPr>
          <w:ilvl w:val="0"/>
          <w:numId w:val="17"/>
        </w:numPr>
        <w:shd w:val="clear" w:color="auto" w:fill="FFFFFF"/>
        <w:spacing w:before="0" w:after="120"/>
        <w:ind w:left="567" w:hanging="283"/>
        <w:jc w:val="both"/>
        <w:rPr>
          <w:rFonts w:asciiTheme="minorHAnsi" w:hAnsiTheme="minorHAnsi" w:cs="Segoe UI"/>
          <w:color w:val="404040" w:themeColor="text1" w:themeTint="BF"/>
          <w:sz w:val="20"/>
          <w:szCs w:val="20"/>
        </w:rPr>
      </w:pPr>
      <w:proofErr w:type="gramStart"/>
      <w:r w:rsidRPr="00E038B2">
        <w:rPr>
          <w:rFonts w:asciiTheme="minorHAnsi" w:hAnsiTheme="minorHAnsi" w:cs="Segoe UI"/>
          <w:color w:val="404040" w:themeColor="text1" w:themeTint="BF"/>
          <w:sz w:val="20"/>
          <w:szCs w:val="20"/>
        </w:rPr>
        <w:t>podem</w:t>
      </w:r>
      <w:proofErr w:type="gramEnd"/>
      <w:r w:rsidRPr="00E038B2">
        <w:rPr>
          <w:rFonts w:asciiTheme="minorHAnsi" w:hAnsiTheme="minorHAnsi" w:cs="Segoe UI"/>
          <w:color w:val="404040" w:themeColor="text1" w:themeTint="BF"/>
          <w:sz w:val="20"/>
          <w:szCs w:val="20"/>
        </w:rPr>
        <w:t xml:space="preserve"> apresentar ou não personagens fixos;</w:t>
      </w:r>
      <w:r w:rsidRPr="00E038B2">
        <w:rPr>
          <w:rFonts w:asciiTheme="minorHAnsi" w:hAnsiTheme="minorHAnsi"/>
          <w:color w:val="404040" w:themeColor="text1" w:themeTint="BF"/>
          <w:sz w:val="20"/>
          <w:szCs w:val="20"/>
        </w:rPr>
        <w:t xml:space="preserve"> </w:t>
      </w:r>
    </w:p>
    <w:p w:rsidR="00CA33A5" w:rsidRPr="00E038B2" w:rsidRDefault="00CA33A5" w:rsidP="003C65F7">
      <w:pPr>
        <w:pStyle w:val="yiv0074186357msonormal"/>
        <w:numPr>
          <w:ilvl w:val="0"/>
          <w:numId w:val="17"/>
        </w:numPr>
        <w:shd w:val="clear" w:color="auto" w:fill="FFFFFF"/>
        <w:spacing w:before="0" w:after="120"/>
        <w:ind w:left="567" w:hanging="283"/>
        <w:jc w:val="both"/>
        <w:rPr>
          <w:rFonts w:asciiTheme="minorHAnsi" w:hAnsiTheme="minorHAnsi" w:cs="Segoe UI"/>
          <w:color w:val="404040" w:themeColor="text1" w:themeTint="BF"/>
          <w:sz w:val="20"/>
          <w:szCs w:val="20"/>
        </w:rPr>
      </w:pPr>
      <w:proofErr w:type="gramStart"/>
      <w:r w:rsidRPr="00E038B2">
        <w:rPr>
          <w:rFonts w:asciiTheme="minorHAnsi" w:hAnsiTheme="minorHAnsi" w:cs="Segoe UI"/>
          <w:color w:val="404040" w:themeColor="text1" w:themeTint="BF"/>
          <w:sz w:val="20"/>
          <w:szCs w:val="20"/>
        </w:rPr>
        <w:t>a</w:t>
      </w:r>
      <w:proofErr w:type="gramEnd"/>
      <w:r w:rsidRPr="00E038B2">
        <w:rPr>
          <w:rFonts w:asciiTheme="minorHAnsi" w:hAnsiTheme="minorHAnsi" w:cs="Segoe UI"/>
          <w:color w:val="404040" w:themeColor="text1" w:themeTint="BF"/>
          <w:sz w:val="20"/>
          <w:szCs w:val="20"/>
        </w:rPr>
        <w:t xml:space="preserve"> narrativa pode ocorrer em um ou mais quadrinhos;</w:t>
      </w:r>
      <w:r w:rsidRPr="00E038B2">
        <w:rPr>
          <w:rFonts w:asciiTheme="minorHAnsi" w:hAnsiTheme="minorHAnsi"/>
          <w:color w:val="404040" w:themeColor="text1" w:themeTint="BF"/>
          <w:sz w:val="20"/>
          <w:szCs w:val="20"/>
        </w:rPr>
        <w:t xml:space="preserve"> </w:t>
      </w:r>
    </w:p>
    <w:p w:rsidR="00CA33A5" w:rsidRPr="00E038B2" w:rsidRDefault="00CA33A5" w:rsidP="003C65F7">
      <w:pPr>
        <w:pStyle w:val="yiv0074186357msonormal"/>
        <w:numPr>
          <w:ilvl w:val="0"/>
          <w:numId w:val="17"/>
        </w:numPr>
        <w:shd w:val="clear" w:color="auto" w:fill="FFFFFF"/>
        <w:spacing w:before="0" w:after="120"/>
        <w:ind w:left="567" w:hanging="283"/>
        <w:jc w:val="both"/>
        <w:rPr>
          <w:rFonts w:asciiTheme="minorHAnsi" w:hAnsiTheme="minorHAnsi" w:cs="Segoe UI"/>
          <w:color w:val="404040" w:themeColor="text1" w:themeTint="BF"/>
          <w:sz w:val="20"/>
          <w:szCs w:val="20"/>
        </w:rPr>
      </w:pPr>
      <w:proofErr w:type="gramStart"/>
      <w:r w:rsidRPr="00E038B2">
        <w:rPr>
          <w:rFonts w:asciiTheme="minorHAnsi" w:hAnsiTheme="minorHAnsi" w:cs="Segoe UI"/>
          <w:color w:val="404040" w:themeColor="text1" w:themeTint="BF"/>
          <w:sz w:val="20"/>
          <w:szCs w:val="20"/>
        </w:rPr>
        <w:t>em</w:t>
      </w:r>
      <w:proofErr w:type="gramEnd"/>
      <w:r w:rsidRPr="00E038B2">
        <w:rPr>
          <w:rFonts w:asciiTheme="minorHAnsi" w:hAnsiTheme="minorHAnsi" w:cs="Segoe UI"/>
          <w:color w:val="404040" w:themeColor="text1" w:themeTint="BF"/>
          <w:sz w:val="20"/>
          <w:szCs w:val="20"/>
        </w:rPr>
        <w:t xml:space="preserve"> muitas das vezes, o rótulo, o formato e o veículo de publicação constituem elementos que agregam informações ao leitor, orientando a percepção do gênero em análise;</w:t>
      </w:r>
      <w:r w:rsidRPr="00E038B2">
        <w:rPr>
          <w:rFonts w:asciiTheme="minorHAnsi" w:hAnsiTheme="minorHAnsi"/>
          <w:color w:val="404040" w:themeColor="text1" w:themeTint="BF"/>
          <w:sz w:val="20"/>
          <w:szCs w:val="20"/>
        </w:rPr>
        <w:t xml:space="preserve"> </w:t>
      </w:r>
    </w:p>
    <w:p w:rsidR="00CA33A5" w:rsidRPr="00E038B2" w:rsidRDefault="00CA33A5" w:rsidP="003C65F7">
      <w:pPr>
        <w:pStyle w:val="yiv0074186357msonormal"/>
        <w:numPr>
          <w:ilvl w:val="0"/>
          <w:numId w:val="17"/>
        </w:numPr>
        <w:shd w:val="clear" w:color="auto" w:fill="FFFFFF"/>
        <w:spacing w:before="0" w:after="120"/>
        <w:ind w:left="567" w:hanging="283"/>
        <w:jc w:val="both"/>
        <w:rPr>
          <w:rFonts w:asciiTheme="minorHAnsi" w:hAnsiTheme="minorHAnsi" w:cs="Segoe UI"/>
          <w:color w:val="404040" w:themeColor="text1" w:themeTint="BF"/>
          <w:sz w:val="20"/>
          <w:szCs w:val="20"/>
        </w:rPr>
      </w:pPr>
      <w:proofErr w:type="gramStart"/>
      <w:r w:rsidRPr="00E038B2">
        <w:rPr>
          <w:rFonts w:asciiTheme="minorHAnsi" w:hAnsiTheme="minorHAnsi" w:cs="Segoe UI"/>
          <w:color w:val="404040" w:themeColor="text1" w:themeTint="BF"/>
          <w:sz w:val="20"/>
          <w:szCs w:val="20"/>
        </w:rPr>
        <w:t>uso</w:t>
      </w:r>
      <w:proofErr w:type="gramEnd"/>
      <w:r w:rsidRPr="00E038B2">
        <w:rPr>
          <w:rFonts w:asciiTheme="minorHAnsi" w:hAnsiTheme="minorHAnsi" w:cs="Segoe UI"/>
          <w:color w:val="404040" w:themeColor="text1" w:themeTint="BF"/>
          <w:sz w:val="20"/>
          <w:szCs w:val="20"/>
        </w:rPr>
        <w:t xml:space="preserve"> de imagens desenhadas ou fotografias.</w:t>
      </w:r>
      <w:r w:rsidRPr="00E038B2">
        <w:rPr>
          <w:rFonts w:asciiTheme="minorHAnsi" w:hAnsiTheme="minorHAnsi"/>
          <w:color w:val="404040" w:themeColor="text1" w:themeTint="BF"/>
          <w:sz w:val="20"/>
          <w:szCs w:val="20"/>
        </w:rPr>
        <w:t xml:space="preserve"> </w:t>
      </w:r>
    </w:p>
    <w:p w:rsidR="00CA33A5" w:rsidRPr="00E038B2" w:rsidRDefault="00CA33A5" w:rsidP="00CA33A5">
      <w:pPr>
        <w:pStyle w:val="yiv0074186357msonormal"/>
        <w:shd w:val="clear" w:color="auto" w:fill="FFFFFF"/>
        <w:spacing w:before="0" w:after="120"/>
        <w:jc w:val="both"/>
        <w:rPr>
          <w:rFonts w:asciiTheme="minorHAnsi" w:hAnsiTheme="minorHAnsi" w:cs="Segoe UI"/>
          <w:color w:val="404040" w:themeColor="text1" w:themeTint="BF"/>
          <w:sz w:val="20"/>
          <w:szCs w:val="20"/>
        </w:rPr>
      </w:pPr>
    </w:p>
    <w:p w:rsidR="00CA33A5" w:rsidRPr="00E038B2" w:rsidRDefault="00CA33A5" w:rsidP="00CA33A5">
      <w:pPr>
        <w:pStyle w:val="yiv0074186357msonormal"/>
        <w:shd w:val="clear" w:color="auto" w:fill="FFFFFF"/>
        <w:spacing w:before="0" w:after="120"/>
        <w:jc w:val="both"/>
        <w:rPr>
          <w:rFonts w:asciiTheme="minorHAnsi" w:hAnsiTheme="minorHAnsi"/>
          <w:color w:val="404040" w:themeColor="text1" w:themeTint="BF"/>
          <w:sz w:val="20"/>
          <w:szCs w:val="20"/>
        </w:rPr>
      </w:pPr>
      <w:r w:rsidRPr="00E038B2">
        <w:rPr>
          <w:rStyle w:val="Fontepargpadro1"/>
          <w:rFonts w:asciiTheme="minorHAnsi" w:hAnsiTheme="minorHAnsi" w:cs="Segoe UI"/>
          <w:color w:val="404040" w:themeColor="text1" w:themeTint="BF"/>
          <w:sz w:val="20"/>
          <w:szCs w:val="20"/>
        </w:rPr>
        <w:t xml:space="preserve">Ramos chama os HQs de </w:t>
      </w:r>
      <w:proofErr w:type="spellStart"/>
      <w:r w:rsidRPr="00E038B2">
        <w:rPr>
          <w:rStyle w:val="Fontepargpadro1"/>
          <w:rFonts w:asciiTheme="minorHAnsi" w:hAnsiTheme="minorHAnsi" w:cs="Segoe UI"/>
          <w:color w:val="404040" w:themeColor="text1" w:themeTint="BF"/>
          <w:sz w:val="20"/>
          <w:szCs w:val="20"/>
        </w:rPr>
        <w:t>hipergênero</w:t>
      </w:r>
      <w:proofErr w:type="spellEnd"/>
      <w:r w:rsidRPr="00E038B2">
        <w:rPr>
          <w:rStyle w:val="Fontepargpadro1"/>
          <w:rFonts w:asciiTheme="minorHAnsi" w:hAnsiTheme="minorHAnsi" w:cs="Segoe UI"/>
          <w:color w:val="404040" w:themeColor="text1" w:themeTint="BF"/>
          <w:sz w:val="20"/>
          <w:szCs w:val="20"/>
        </w:rPr>
        <w:t xml:space="preserve"> que contém os seguintes gêneros: </w:t>
      </w:r>
      <w:r w:rsidRPr="00E038B2">
        <w:rPr>
          <w:rStyle w:val="Fontepargpadro1"/>
          <w:rFonts w:asciiTheme="minorHAnsi" w:hAnsiTheme="minorHAnsi" w:cs="Segoe UI"/>
          <w:b/>
          <w:color w:val="404040" w:themeColor="text1" w:themeTint="BF"/>
          <w:sz w:val="20"/>
          <w:szCs w:val="20"/>
        </w:rPr>
        <w:t>a charge</w:t>
      </w:r>
      <w:r w:rsidRPr="00E038B2">
        <w:rPr>
          <w:rStyle w:val="Fontepargpadro1"/>
          <w:rFonts w:asciiTheme="minorHAnsi" w:hAnsiTheme="minorHAnsi" w:cs="Segoe UI"/>
          <w:color w:val="404040" w:themeColor="text1" w:themeTint="BF"/>
          <w:sz w:val="20"/>
          <w:szCs w:val="20"/>
        </w:rPr>
        <w:t xml:space="preserve"> (texto de humor que aborda algum fato ou tema ligado ao noticiário); </w:t>
      </w:r>
      <w:r w:rsidRPr="00E038B2">
        <w:rPr>
          <w:rStyle w:val="Fontepargpadro1"/>
          <w:rFonts w:asciiTheme="minorHAnsi" w:hAnsiTheme="minorHAnsi" w:cs="Segoe UI"/>
          <w:b/>
          <w:color w:val="404040" w:themeColor="text1" w:themeTint="BF"/>
          <w:sz w:val="20"/>
          <w:szCs w:val="20"/>
        </w:rPr>
        <w:t>o cartum</w:t>
      </w:r>
      <w:r w:rsidRPr="00E038B2">
        <w:rPr>
          <w:rStyle w:val="Fontepargpadro1"/>
          <w:rFonts w:asciiTheme="minorHAnsi" w:hAnsiTheme="minorHAnsi" w:cs="Segoe UI"/>
          <w:color w:val="404040" w:themeColor="text1" w:themeTint="BF"/>
          <w:sz w:val="20"/>
          <w:szCs w:val="20"/>
        </w:rPr>
        <w:t xml:space="preserve"> que ao contrário da charge, não é vinculado a um fato do noticiário; </w:t>
      </w:r>
      <w:r w:rsidRPr="00E038B2">
        <w:rPr>
          <w:rStyle w:val="Fontepargpadro1"/>
          <w:rFonts w:asciiTheme="minorHAnsi" w:hAnsiTheme="minorHAnsi" w:cs="Segoe UI"/>
          <w:b/>
          <w:color w:val="404040" w:themeColor="text1" w:themeTint="BF"/>
          <w:sz w:val="20"/>
          <w:szCs w:val="20"/>
        </w:rPr>
        <w:t>a tira cômica</w:t>
      </w:r>
      <w:r w:rsidRPr="00E038B2">
        <w:rPr>
          <w:rStyle w:val="Fontepargpadro1"/>
          <w:rFonts w:asciiTheme="minorHAnsi" w:hAnsiTheme="minorHAnsi" w:cs="Segoe UI"/>
          <w:color w:val="404040" w:themeColor="text1" w:themeTint="BF"/>
          <w:sz w:val="20"/>
          <w:szCs w:val="20"/>
        </w:rPr>
        <w:t xml:space="preserve">, a qual é caracterizada por textos curtos, com personagens fixos ou não, que criam uma narrativa com desfecho inesperado no final, atrelado ao humor; </w:t>
      </w:r>
      <w:r w:rsidRPr="00E038B2">
        <w:rPr>
          <w:rStyle w:val="Fontepargpadro1"/>
          <w:rFonts w:asciiTheme="minorHAnsi" w:hAnsiTheme="minorHAnsi" w:cs="Segoe UI"/>
          <w:b/>
          <w:color w:val="404040" w:themeColor="text1" w:themeTint="BF"/>
          <w:sz w:val="20"/>
          <w:szCs w:val="20"/>
        </w:rPr>
        <w:t>as tiras seriadas</w:t>
      </w:r>
      <w:r w:rsidRPr="00E038B2">
        <w:rPr>
          <w:rStyle w:val="Fontepargpadro1"/>
          <w:rFonts w:asciiTheme="minorHAnsi" w:hAnsiTheme="minorHAnsi" w:cs="Segoe UI"/>
          <w:color w:val="404040" w:themeColor="text1" w:themeTint="BF"/>
          <w:sz w:val="20"/>
          <w:szCs w:val="20"/>
        </w:rPr>
        <w:t xml:space="preserve">, as quais, como o próprio nome indica, cada tira traz um capítulo interligado a uma trama maior e a tira cômica seriada. </w:t>
      </w:r>
    </w:p>
    <w:p w:rsidR="00CA33A5" w:rsidRPr="00E038B2" w:rsidRDefault="00CA33A5" w:rsidP="00CA33A5">
      <w:pPr>
        <w:pStyle w:val="yiv0074186357msonormal"/>
        <w:shd w:val="clear" w:color="auto" w:fill="FFFFFF"/>
        <w:spacing w:before="0" w:after="120"/>
        <w:jc w:val="both"/>
        <w:rPr>
          <w:rFonts w:asciiTheme="minorHAnsi" w:hAnsiTheme="minorHAnsi" w:cs="Segoe UI"/>
          <w:color w:val="404040" w:themeColor="text1" w:themeTint="BF"/>
          <w:sz w:val="20"/>
          <w:szCs w:val="20"/>
        </w:rPr>
      </w:pPr>
    </w:p>
    <w:p w:rsidR="00CA33A5" w:rsidRPr="00E038B2" w:rsidRDefault="00CA33A5" w:rsidP="00467B0B">
      <w:pPr>
        <w:pStyle w:val="yiv0074186357msonormal"/>
        <w:shd w:val="clear" w:color="auto" w:fill="D9D9D9" w:themeFill="background1" w:themeFillShade="D9"/>
        <w:spacing w:before="0" w:after="120"/>
        <w:ind w:left="10" w:right="10"/>
        <w:jc w:val="both"/>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As Histórias em Quadrinhos são compostas de linguagem verbal, textualmente impressa, e de linguagem não verbal, desenhos dos personagens. No que diz respeito à forma, os quadrinhos têm ações contínuas, sequenciadas umas às outras, em um dado recorte de tempo que vai</w:t>
      </w:r>
      <w:r w:rsidRPr="00E038B2">
        <w:rPr>
          <w:rFonts w:asciiTheme="minorHAnsi" w:hAnsiTheme="minorHAnsi"/>
          <w:color w:val="404040" w:themeColor="text1" w:themeTint="BF"/>
          <w:sz w:val="20"/>
          <w:szCs w:val="20"/>
        </w:rPr>
        <w:t xml:space="preserve"> </w:t>
      </w:r>
      <w:r w:rsidRPr="00E038B2">
        <w:rPr>
          <w:rFonts w:asciiTheme="minorHAnsi" w:hAnsiTheme="minorHAnsi" w:cs="Segoe UI"/>
          <w:color w:val="404040" w:themeColor="text1" w:themeTint="BF"/>
          <w:sz w:val="20"/>
          <w:szCs w:val="20"/>
        </w:rPr>
        <w:t xml:space="preserve">refletir um determinado momento </w:t>
      </w:r>
      <w:proofErr w:type="spellStart"/>
      <w:r w:rsidRPr="00E038B2">
        <w:rPr>
          <w:rFonts w:asciiTheme="minorHAnsi" w:hAnsiTheme="minorHAnsi" w:cs="Segoe UI"/>
          <w:color w:val="404040" w:themeColor="text1" w:themeTint="BF"/>
          <w:sz w:val="20"/>
          <w:szCs w:val="20"/>
        </w:rPr>
        <w:t>sócio-histórico</w:t>
      </w:r>
      <w:proofErr w:type="spellEnd"/>
      <w:r w:rsidRPr="00E038B2">
        <w:rPr>
          <w:rFonts w:asciiTheme="minorHAnsi" w:hAnsiTheme="minorHAnsi" w:cs="Segoe UI"/>
          <w:color w:val="404040" w:themeColor="text1" w:themeTint="BF"/>
          <w:sz w:val="20"/>
          <w:szCs w:val="20"/>
        </w:rPr>
        <w:t>.</w:t>
      </w:r>
      <w:r w:rsidRPr="00E038B2">
        <w:rPr>
          <w:rFonts w:asciiTheme="minorHAnsi" w:hAnsiTheme="minorHAnsi"/>
          <w:color w:val="404040" w:themeColor="text1" w:themeTint="BF"/>
          <w:sz w:val="20"/>
          <w:szCs w:val="20"/>
        </w:rPr>
        <w:t xml:space="preserve"> </w:t>
      </w:r>
    </w:p>
    <w:p w:rsidR="00CA33A5" w:rsidRPr="00E038B2" w:rsidRDefault="00CA33A5" w:rsidP="00CA33A5">
      <w:pPr>
        <w:pStyle w:val="yiv0074186357msonormal"/>
        <w:shd w:val="clear" w:color="auto" w:fill="FFFFFF"/>
        <w:spacing w:before="0" w:after="120"/>
        <w:jc w:val="both"/>
        <w:rPr>
          <w:rFonts w:asciiTheme="minorHAnsi" w:hAnsiTheme="minorHAnsi" w:cs="Segoe UI"/>
          <w:color w:val="404040" w:themeColor="text1" w:themeTint="BF"/>
          <w:sz w:val="20"/>
          <w:szCs w:val="20"/>
        </w:rPr>
      </w:pPr>
    </w:p>
    <w:p w:rsidR="00CA33A5" w:rsidRPr="00E038B2" w:rsidRDefault="00CA33A5" w:rsidP="00CA33A5">
      <w:pPr>
        <w:pStyle w:val="yiv0074186357msonormal"/>
        <w:shd w:val="clear" w:color="auto" w:fill="FFFFFF"/>
        <w:spacing w:before="0" w:after="120"/>
        <w:jc w:val="both"/>
        <w:rPr>
          <w:rFonts w:asciiTheme="minorHAnsi" w:hAnsiTheme="minorHAnsi" w:cs="Segoe UI"/>
          <w:b/>
          <w:color w:val="404040" w:themeColor="text1" w:themeTint="BF"/>
          <w:sz w:val="20"/>
          <w:szCs w:val="20"/>
        </w:rPr>
      </w:pPr>
      <w:r w:rsidRPr="00E038B2">
        <w:rPr>
          <w:rFonts w:asciiTheme="minorHAnsi" w:hAnsiTheme="minorHAnsi" w:cs="Segoe UI"/>
          <w:b/>
          <w:color w:val="404040" w:themeColor="text1" w:themeTint="BF"/>
          <w:sz w:val="20"/>
          <w:szCs w:val="20"/>
        </w:rPr>
        <w:t>Os quadrinhos em atividades pedagógicas</w:t>
      </w: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r w:rsidRPr="00E038B2">
        <w:rPr>
          <w:rStyle w:val="Fontepargpadro1"/>
          <w:rFonts w:asciiTheme="minorHAnsi" w:hAnsiTheme="minorHAnsi" w:cs="FontinSans-Regular"/>
          <w:color w:val="404040" w:themeColor="text1" w:themeTint="BF"/>
          <w:sz w:val="20"/>
          <w:szCs w:val="20"/>
        </w:rPr>
        <w:t>Para utilizarmos os quadrinhos em atividades de ensino e aprendizagem, precisamos nos familiarizar com sua linguagem que são formadas por dois códigos de signos: a imagem e a linguagem escrita. Outro elemento importante que precisamos estar atentos e que entra na composição dos quadrinhos são os balões que indicam as falas.</w:t>
      </w:r>
    </w:p>
    <w:p w:rsidR="00467B0B" w:rsidRPr="00E038B2"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CA33A5" w:rsidRPr="00E038B2" w:rsidRDefault="00CA33A5" w:rsidP="00CA33A5">
      <w:pPr>
        <w:widowControl w:val="0"/>
        <w:autoSpaceDN w:val="0"/>
        <w:spacing w:after="0" w:line="240" w:lineRule="auto"/>
        <w:rPr>
          <w:rFonts w:asciiTheme="minorHAnsi" w:hAnsiTheme="minorHAnsi" w:cs="FontinSans-Regular"/>
          <w:color w:val="404040" w:themeColor="text1" w:themeTint="BF"/>
          <w:sz w:val="20"/>
          <w:szCs w:val="20"/>
        </w:rPr>
      </w:pPr>
      <w:r>
        <w:rPr>
          <w:rFonts w:asciiTheme="minorHAnsi" w:hAnsiTheme="minorHAnsi" w:cs="FontinSans-Regular"/>
          <w:noProof/>
          <w:color w:val="404040" w:themeColor="text1" w:themeTint="BF"/>
          <w:sz w:val="20"/>
          <w:szCs w:val="20"/>
          <w:lang w:eastAsia="pt-BR"/>
        </w:rPr>
        <w:drawing>
          <wp:anchor distT="0" distB="0" distL="0" distR="0" simplePos="0" relativeHeight="251660288" behindDoc="0" locked="0" layoutInCell="1" allowOverlap="1">
            <wp:simplePos x="0" y="0"/>
            <wp:positionH relativeFrom="column">
              <wp:posOffset>582630</wp:posOffset>
            </wp:positionH>
            <wp:positionV relativeFrom="line">
              <wp:posOffset>6877</wp:posOffset>
            </wp:positionV>
            <wp:extent cx="4048760" cy="1966595"/>
            <wp:effectExtent l="19050" t="0" r="8890" b="0"/>
            <wp:wrapSquare wrapText="bothSides" distT="0" distB="0" distL="0" distR="0"/>
            <wp:docPr id="5"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22"/>
                    <pic:cNvPicPr>
                      <a:picLocks noChangeAspect="1"/>
                    </pic:cNvPicPr>
                  </pic:nvPicPr>
                  <pic:blipFill>
                    <a:blip r:embed="rId13"/>
                    <a:srcRect/>
                    <a:stretch>
                      <a:fillRect/>
                    </a:stretch>
                  </pic:blipFill>
                  <pic:spPr>
                    <a:xfrm>
                      <a:off x="0" y="0"/>
                      <a:ext cx="4048760" cy="1966595"/>
                    </a:xfrm>
                    <a:prstGeom prst="rect">
                      <a:avLst/>
                    </a:prstGeom>
                  </pic:spPr>
                </pic:pic>
              </a:graphicData>
            </a:graphic>
          </wp:anchor>
        </w:drawing>
      </w:r>
    </w:p>
    <w:p w:rsidR="00CA33A5" w:rsidRPr="00E038B2" w:rsidRDefault="00CA33A5" w:rsidP="00CA33A5">
      <w:pPr>
        <w:widowControl w:val="0"/>
        <w:autoSpaceDN w:val="0"/>
        <w:spacing w:after="0" w:line="240" w:lineRule="auto"/>
        <w:rPr>
          <w:rFonts w:asciiTheme="minorHAnsi" w:hAnsiTheme="minorHAnsi" w:cs="FontinSans-Regular"/>
          <w:color w:val="404040" w:themeColor="text1" w:themeTint="BF"/>
          <w:sz w:val="20"/>
          <w:szCs w:val="20"/>
        </w:rPr>
      </w:pPr>
    </w:p>
    <w:p w:rsidR="00CA33A5" w:rsidRPr="00E038B2" w:rsidRDefault="00CA33A5" w:rsidP="00CA33A5">
      <w:pPr>
        <w:widowControl w:val="0"/>
        <w:autoSpaceDN w:val="0"/>
        <w:spacing w:after="0" w:line="240" w:lineRule="auto"/>
        <w:rPr>
          <w:rFonts w:asciiTheme="minorHAnsi" w:hAnsiTheme="minorHAnsi" w:cs="FontinSans-Regular"/>
          <w:color w:val="404040" w:themeColor="text1" w:themeTint="BF"/>
          <w:sz w:val="20"/>
          <w:szCs w:val="20"/>
        </w:rPr>
      </w:pPr>
    </w:p>
    <w:p w:rsidR="00CA33A5" w:rsidRPr="00E038B2" w:rsidRDefault="00CA33A5" w:rsidP="00CA33A5">
      <w:pPr>
        <w:widowControl w:val="0"/>
        <w:autoSpaceDN w:val="0"/>
        <w:spacing w:after="0" w:line="240" w:lineRule="auto"/>
        <w:rPr>
          <w:rFonts w:asciiTheme="minorHAnsi" w:hAnsiTheme="minorHAnsi" w:cs="FontinSans-Regular"/>
          <w:color w:val="404040" w:themeColor="text1" w:themeTint="BF"/>
          <w:sz w:val="20"/>
          <w:szCs w:val="20"/>
        </w:rPr>
      </w:pPr>
    </w:p>
    <w:p w:rsidR="00CA33A5" w:rsidRPr="00E038B2" w:rsidRDefault="00CA33A5"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CA33A5" w:rsidRPr="00E038B2" w:rsidRDefault="00CA33A5"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CA33A5" w:rsidRPr="00E038B2" w:rsidRDefault="00CA33A5"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CA33A5" w:rsidRPr="00E038B2" w:rsidRDefault="00CA33A5"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CA33A5" w:rsidRPr="00E038B2" w:rsidRDefault="00CA33A5"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CA33A5" w:rsidRPr="00E038B2" w:rsidRDefault="00CA33A5"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CA33A5" w:rsidRPr="00E038B2" w:rsidRDefault="00CA33A5"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467B0B" w:rsidRPr="00E038B2" w:rsidRDefault="00467B0B"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467B0B" w:rsidRPr="00E038B2" w:rsidRDefault="00467B0B" w:rsidP="00CA33A5">
      <w:pPr>
        <w:widowControl w:val="0"/>
        <w:autoSpaceDN w:val="0"/>
        <w:spacing w:after="0" w:line="240" w:lineRule="auto"/>
        <w:jc w:val="both"/>
        <w:rPr>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r w:rsidRPr="00E038B2">
        <w:rPr>
          <w:rStyle w:val="Fontepargpadro1"/>
          <w:rFonts w:asciiTheme="minorHAnsi" w:hAnsiTheme="minorHAnsi" w:cs="FontinSans-Regular"/>
          <w:color w:val="404040" w:themeColor="text1" w:themeTint="BF"/>
          <w:sz w:val="20"/>
          <w:szCs w:val="20"/>
        </w:rPr>
        <w:t>Outro elemento muito importante nos quadrinhos são as onomatopeias, que são os sons que procuram imitar os ruídos, dando a história um movimento e beleza visual.</w:t>
      </w:r>
    </w:p>
    <w:p w:rsidR="00CA33A5" w:rsidRDefault="00467B0B"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r>
        <w:rPr>
          <w:rFonts w:asciiTheme="minorHAnsi" w:hAnsiTheme="minorHAnsi" w:cs="FontinSans-Regular"/>
          <w:noProof/>
          <w:color w:val="404040" w:themeColor="text1" w:themeTint="BF"/>
          <w:sz w:val="20"/>
          <w:szCs w:val="20"/>
          <w:lang w:eastAsia="pt-BR"/>
        </w:rPr>
        <w:drawing>
          <wp:anchor distT="0" distB="0" distL="0" distR="0" simplePos="0" relativeHeight="251660800" behindDoc="0" locked="0" layoutInCell="1" allowOverlap="1" wp14:anchorId="264B9E0F" wp14:editId="3DFB6FB4">
            <wp:simplePos x="0" y="0"/>
            <wp:positionH relativeFrom="column">
              <wp:posOffset>297815</wp:posOffset>
            </wp:positionH>
            <wp:positionV relativeFrom="line">
              <wp:posOffset>129540</wp:posOffset>
            </wp:positionV>
            <wp:extent cx="4791075" cy="2923540"/>
            <wp:effectExtent l="19050" t="0" r="9525" b="0"/>
            <wp:wrapSquare wrapText="bothSides" distT="0" distB="0" distL="0" distR="0"/>
            <wp:docPr id="6"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25"/>
                    <pic:cNvPicPr>
                      <a:picLocks noChangeAspect="1"/>
                    </pic:cNvPicPr>
                  </pic:nvPicPr>
                  <pic:blipFill>
                    <a:blip r:embed="rId14"/>
                    <a:srcRect/>
                    <a:stretch>
                      <a:fillRect/>
                    </a:stretch>
                  </pic:blipFill>
                  <pic:spPr>
                    <a:xfrm>
                      <a:off x="0" y="0"/>
                      <a:ext cx="4791075" cy="2923540"/>
                    </a:xfrm>
                    <a:prstGeom prst="rect">
                      <a:avLst/>
                    </a:prstGeom>
                  </pic:spPr>
                </pic:pic>
              </a:graphicData>
            </a:graphic>
          </wp:anchor>
        </w:drawing>
      </w: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Style w:val="Fontepargpadro1"/>
          <w:rFonts w:asciiTheme="minorHAnsi" w:hAnsiTheme="minorHAnsi" w:cs="FontinSans-Regular"/>
          <w:color w:val="404040" w:themeColor="text1" w:themeTint="BF"/>
          <w:sz w:val="20"/>
          <w:szCs w:val="20"/>
        </w:rPr>
      </w:pPr>
    </w:p>
    <w:p w:rsidR="00CA33A5" w:rsidRDefault="00CA33A5" w:rsidP="00CA33A5">
      <w:pPr>
        <w:widowControl w:val="0"/>
        <w:autoSpaceDN w:val="0"/>
        <w:spacing w:after="0" w:line="240" w:lineRule="auto"/>
        <w:jc w:val="both"/>
        <w:rPr>
          <w:rFonts w:asciiTheme="minorHAnsi" w:hAnsiTheme="minorHAnsi"/>
          <w:color w:val="404040" w:themeColor="text1" w:themeTint="BF"/>
          <w:sz w:val="20"/>
          <w:szCs w:val="20"/>
        </w:rPr>
      </w:pPr>
    </w:p>
    <w:p w:rsidR="00467B0B"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467B0B"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467B0B"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467B0B"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467B0B"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467B0B"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467B0B"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467B0B"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467B0B"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467B0B" w:rsidRPr="00E038B2" w:rsidRDefault="00467B0B" w:rsidP="00CA33A5">
      <w:pPr>
        <w:widowControl w:val="0"/>
        <w:autoSpaceDN w:val="0"/>
        <w:spacing w:after="0" w:line="240" w:lineRule="auto"/>
        <w:jc w:val="both"/>
        <w:rPr>
          <w:rFonts w:asciiTheme="minorHAnsi" w:hAnsiTheme="minorHAnsi"/>
          <w:color w:val="404040" w:themeColor="text1" w:themeTint="BF"/>
          <w:sz w:val="20"/>
          <w:szCs w:val="20"/>
        </w:rPr>
      </w:pPr>
    </w:p>
    <w:p w:rsidR="00CA33A5" w:rsidRPr="00E038B2" w:rsidRDefault="00CA33A5" w:rsidP="00CA33A5">
      <w:pPr>
        <w:widowControl w:val="0"/>
        <w:autoSpaceDN w:val="0"/>
        <w:spacing w:after="0" w:line="240" w:lineRule="auto"/>
        <w:jc w:val="both"/>
        <w:rPr>
          <w:rFonts w:asciiTheme="minorHAnsi" w:hAnsiTheme="minorHAnsi" w:cs="FontinSans-Regular"/>
          <w:color w:val="404040" w:themeColor="text1" w:themeTint="BF"/>
          <w:sz w:val="20"/>
          <w:szCs w:val="20"/>
        </w:rPr>
      </w:pPr>
      <w:r w:rsidRPr="00E038B2">
        <w:rPr>
          <w:rFonts w:asciiTheme="minorHAnsi" w:hAnsiTheme="minorHAnsi" w:cs="FontinSans-Regular"/>
          <w:color w:val="404040" w:themeColor="text1" w:themeTint="BF"/>
          <w:sz w:val="20"/>
          <w:szCs w:val="20"/>
        </w:rPr>
        <w:lastRenderedPageBreak/>
        <w:t>O formato do quadrinho é um indicador de leitura. Se temos um quadrinho com linhas pontilhadas, por exemplo, isso é indicativo de um sonho. Estas</w:t>
      </w:r>
      <w:r w:rsidRPr="00E038B2">
        <w:rPr>
          <w:rFonts w:asciiTheme="minorHAnsi" w:hAnsiTheme="minorHAnsi"/>
          <w:color w:val="404040" w:themeColor="text1" w:themeTint="BF"/>
          <w:sz w:val="20"/>
          <w:szCs w:val="20"/>
        </w:rPr>
        <w:t xml:space="preserve"> </w:t>
      </w:r>
      <w:r w:rsidRPr="00E038B2">
        <w:rPr>
          <w:rFonts w:asciiTheme="minorHAnsi" w:hAnsiTheme="minorHAnsi" w:cs="FontinSans-Regular"/>
          <w:color w:val="404040" w:themeColor="text1" w:themeTint="BF"/>
          <w:sz w:val="20"/>
          <w:szCs w:val="20"/>
        </w:rPr>
        <w:t>informações são</w:t>
      </w:r>
      <w:r w:rsidRPr="00E038B2">
        <w:rPr>
          <w:rFonts w:asciiTheme="minorHAnsi" w:hAnsiTheme="minorHAnsi"/>
          <w:color w:val="404040" w:themeColor="text1" w:themeTint="BF"/>
          <w:sz w:val="20"/>
          <w:szCs w:val="20"/>
        </w:rPr>
        <w:t xml:space="preserve"> </w:t>
      </w:r>
      <w:r w:rsidRPr="00E038B2">
        <w:rPr>
          <w:rFonts w:asciiTheme="minorHAnsi" w:hAnsiTheme="minorHAnsi" w:cs="FontinSans-Regular"/>
          <w:color w:val="404040" w:themeColor="text1" w:themeTint="BF"/>
          <w:sz w:val="20"/>
          <w:szCs w:val="20"/>
        </w:rPr>
        <w:t>compreendidas até mesmo pelas crianças não alfabetizadas.</w:t>
      </w:r>
    </w:p>
    <w:p w:rsidR="00CA33A5" w:rsidRPr="00E038B2" w:rsidRDefault="00CA33A5" w:rsidP="00CA33A5">
      <w:pPr>
        <w:widowControl w:val="0"/>
        <w:autoSpaceDN w:val="0"/>
        <w:spacing w:after="0" w:line="240" w:lineRule="auto"/>
        <w:rPr>
          <w:rFonts w:asciiTheme="minorHAnsi" w:hAnsiTheme="minorHAnsi" w:cs="FontinSans-Regular"/>
          <w:color w:val="404040" w:themeColor="text1" w:themeTint="BF"/>
          <w:sz w:val="20"/>
          <w:szCs w:val="20"/>
        </w:rPr>
      </w:pPr>
    </w:p>
    <w:p w:rsidR="00CA33A5" w:rsidRPr="00E038B2" w:rsidRDefault="00467B0B" w:rsidP="00CA33A5">
      <w:pPr>
        <w:rPr>
          <w:rFonts w:asciiTheme="minorHAnsi" w:hAnsiTheme="minorHAnsi"/>
          <w:color w:val="404040" w:themeColor="text1" w:themeTint="BF"/>
          <w:sz w:val="20"/>
          <w:szCs w:val="20"/>
        </w:rPr>
      </w:pPr>
      <w:r>
        <w:rPr>
          <w:rFonts w:asciiTheme="minorHAnsi" w:hAnsiTheme="minorHAnsi" w:cs="FontinSans-Regular"/>
          <w:noProof/>
          <w:color w:val="404040" w:themeColor="text1" w:themeTint="BF"/>
          <w:sz w:val="20"/>
          <w:szCs w:val="20"/>
          <w:lang w:eastAsia="pt-BR"/>
        </w:rPr>
        <w:drawing>
          <wp:anchor distT="0" distB="0" distL="0" distR="0" simplePos="0" relativeHeight="251654656" behindDoc="0" locked="0" layoutInCell="1" allowOverlap="1" wp14:anchorId="542C97C6" wp14:editId="4DC7711A">
            <wp:simplePos x="0" y="0"/>
            <wp:positionH relativeFrom="column">
              <wp:posOffset>742123</wp:posOffset>
            </wp:positionH>
            <wp:positionV relativeFrom="line">
              <wp:posOffset>10160</wp:posOffset>
            </wp:positionV>
            <wp:extent cx="3776345" cy="2147570"/>
            <wp:effectExtent l="19050" t="0" r="0" b="0"/>
            <wp:wrapSquare wrapText="bothSides" distT="0" distB="0" distL="0" distR="0"/>
            <wp:docPr id="8"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27"/>
                    <pic:cNvPicPr>
                      <a:picLocks noChangeAspect="1"/>
                    </pic:cNvPicPr>
                  </pic:nvPicPr>
                  <pic:blipFill>
                    <a:blip r:embed="rId15"/>
                    <a:stretch>
                      <a:fillRect/>
                    </a:stretch>
                  </pic:blipFill>
                  <pic:spPr>
                    <a:xfrm>
                      <a:off x="0" y="0"/>
                      <a:ext cx="3776345" cy="2147570"/>
                    </a:xfrm>
                    <a:prstGeom prst="rect">
                      <a:avLst/>
                    </a:prstGeom>
                  </pic:spPr>
                </pic:pic>
              </a:graphicData>
            </a:graphic>
          </wp:anchor>
        </w:drawing>
      </w: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6C1FAD" w:rsidP="00CA33A5">
      <w:pPr>
        <w:pStyle w:val="yiv0074186357msonormal"/>
        <w:shd w:val="clear" w:color="auto" w:fill="FFFFFF"/>
        <w:spacing w:before="0" w:after="0"/>
        <w:rPr>
          <w:rFonts w:asciiTheme="minorHAnsi" w:hAnsiTheme="minorHAnsi" w:cs="Segoe UI"/>
          <w:b/>
          <w:color w:val="404040" w:themeColor="text1" w:themeTint="BF"/>
          <w:sz w:val="20"/>
          <w:szCs w:val="20"/>
        </w:rPr>
      </w:pPr>
      <w:r>
        <w:rPr>
          <w:rFonts w:asciiTheme="minorHAnsi" w:hAnsiTheme="minorHAnsi" w:cs="Segoe UI"/>
          <w:b/>
          <w:noProof/>
          <w:color w:val="404040" w:themeColor="text1" w:themeTint="BF"/>
          <w:sz w:val="20"/>
          <w:szCs w:val="20"/>
        </w:rPr>
        <w:drawing>
          <wp:anchor distT="0" distB="0" distL="0" distR="0" simplePos="0" relativeHeight="251659776" behindDoc="0" locked="0" layoutInCell="1" allowOverlap="1" wp14:anchorId="26B8DF02" wp14:editId="1D5023B9">
            <wp:simplePos x="0" y="0"/>
            <wp:positionH relativeFrom="column">
              <wp:posOffset>733210</wp:posOffset>
            </wp:positionH>
            <wp:positionV relativeFrom="line">
              <wp:posOffset>3810</wp:posOffset>
            </wp:positionV>
            <wp:extent cx="3829685" cy="2562225"/>
            <wp:effectExtent l="19050" t="0" r="0" b="0"/>
            <wp:wrapSquare wrapText="bothSides" distT="0" distB="0" distL="0" distR="0"/>
            <wp:docPr id="7"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28"/>
                    <pic:cNvPicPr>
                      <a:picLocks noChangeAspect="1"/>
                    </pic:cNvPicPr>
                  </pic:nvPicPr>
                  <pic:blipFill>
                    <a:blip r:embed="rId16"/>
                    <a:srcRect/>
                    <a:stretch>
                      <a:fillRect/>
                    </a:stretch>
                  </pic:blipFill>
                  <pic:spPr>
                    <a:xfrm>
                      <a:off x="0" y="0"/>
                      <a:ext cx="3829685" cy="2562225"/>
                    </a:xfrm>
                    <a:prstGeom prst="rect">
                      <a:avLst/>
                    </a:prstGeom>
                  </pic:spPr>
                </pic:pic>
              </a:graphicData>
            </a:graphic>
          </wp:anchor>
        </w:drawing>
      </w: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r w:rsidRPr="00E038B2">
        <w:rPr>
          <w:rFonts w:asciiTheme="minorHAnsi" w:hAnsiTheme="minorHAnsi" w:cs="Segoe UI"/>
          <w:b/>
          <w:color w:val="404040" w:themeColor="text1" w:themeTint="BF"/>
          <w:sz w:val="20"/>
          <w:szCs w:val="20"/>
        </w:rPr>
        <w:t>Possibilidades de uso dos quadrinhos:</w:t>
      </w:r>
    </w:p>
    <w:p w:rsidR="00CA33A5" w:rsidRPr="00E038B2" w:rsidRDefault="00CA33A5" w:rsidP="00CA33A5">
      <w:pPr>
        <w:pStyle w:val="yiv0074186357msonormal"/>
        <w:shd w:val="clear" w:color="auto" w:fill="FFFFFF"/>
        <w:spacing w:before="0" w:after="0"/>
        <w:rPr>
          <w:rFonts w:asciiTheme="minorHAnsi" w:hAnsiTheme="minorHAnsi" w:cs="Segoe UI"/>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color w:val="404040" w:themeColor="text1" w:themeTint="BF"/>
          <w:sz w:val="20"/>
          <w:szCs w:val="20"/>
        </w:rPr>
      </w:pPr>
      <w:r w:rsidRPr="00E038B2">
        <w:rPr>
          <w:rFonts w:asciiTheme="minorHAnsi" w:hAnsiTheme="minorHAnsi"/>
          <w:noProof/>
          <w:webHidden/>
          <w:color w:val="404040" w:themeColor="text1" w:themeTint="BF"/>
          <w:sz w:val="20"/>
          <w:szCs w:val="20"/>
        </w:rPr>
        <w:tab/>
      </w:r>
      <w:r w:rsidRPr="00E038B2">
        <w:rPr>
          <w:rFonts w:asciiTheme="minorHAnsi" w:hAnsiTheme="minorHAnsi" w:cs="Segoe UI"/>
          <w:color w:val="404040" w:themeColor="text1" w:themeTint="BF"/>
          <w:sz w:val="20"/>
          <w:szCs w:val="20"/>
        </w:rPr>
        <w:t>O professor pode utilizar os quadrinhos de diversas maneiras. Entre elas, podemos destacar:</w:t>
      </w:r>
    </w:p>
    <w:p w:rsidR="00CA33A5" w:rsidRPr="00E038B2" w:rsidRDefault="00CA33A5" w:rsidP="00CA33A5">
      <w:pPr>
        <w:pStyle w:val="yiv0074186357msonormal"/>
        <w:shd w:val="clear" w:color="auto" w:fill="FFFFFF"/>
        <w:spacing w:before="0" w:after="0"/>
        <w:rPr>
          <w:rFonts w:asciiTheme="minorHAnsi" w:hAnsiTheme="minorHAnsi" w:cs="Segoe UI"/>
          <w:color w:val="404040" w:themeColor="text1" w:themeTint="BF"/>
          <w:sz w:val="20"/>
          <w:szCs w:val="20"/>
        </w:rPr>
      </w:pPr>
    </w:p>
    <w:p w:rsidR="00CA33A5" w:rsidRDefault="00CA33A5" w:rsidP="006C1FAD">
      <w:pPr>
        <w:pStyle w:val="yiv0074186357msonormal"/>
        <w:numPr>
          <w:ilvl w:val="0"/>
          <w:numId w:val="16"/>
        </w:numPr>
        <w:shd w:val="clear" w:color="auto" w:fill="FFFFFF"/>
        <w:spacing w:before="0" w:after="0"/>
        <w:ind w:left="1560" w:hanging="426"/>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Uso de quadrinhos</w:t>
      </w:r>
      <w:r w:rsidRPr="00E038B2">
        <w:rPr>
          <w:rFonts w:asciiTheme="minorHAnsi" w:hAnsiTheme="minorHAnsi"/>
          <w:color w:val="404040" w:themeColor="text1" w:themeTint="BF"/>
          <w:sz w:val="20"/>
          <w:szCs w:val="20"/>
        </w:rPr>
        <w:t xml:space="preserve"> </w:t>
      </w:r>
      <w:r w:rsidRPr="00E038B2">
        <w:rPr>
          <w:rFonts w:asciiTheme="minorHAnsi" w:hAnsiTheme="minorHAnsi" w:cs="Segoe UI"/>
          <w:color w:val="404040" w:themeColor="text1" w:themeTint="BF"/>
          <w:sz w:val="20"/>
          <w:szCs w:val="20"/>
        </w:rPr>
        <w:t>como tema de discussão;</w:t>
      </w:r>
    </w:p>
    <w:p w:rsidR="00CA33A5" w:rsidRPr="00E038B2" w:rsidRDefault="00CA33A5" w:rsidP="006C1FAD">
      <w:pPr>
        <w:pStyle w:val="yiv0074186357msonormal"/>
        <w:numPr>
          <w:ilvl w:val="0"/>
          <w:numId w:val="16"/>
        </w:numPr>
        <w:shd w:val="clear" w:color="auto" w:fill="FFFFFF"/>
        <w:spacing w:before="0" w:after="0"/>
        <w:ind w:left="1560" w:hanging="426"/>
        <w:rPr>
          <w:rFonts w:asciiTheme="minorHAnsi" w:hAnsiTheme="minorHAnsi" w:cs="Segoe UI"/>
          <w:color w:val="404040" w:themeColor="text1" w:themeTint="BF"/>
          <w:sz w:val="20"/>
          <w:szCs w:val="20"/>
        </w:rPr>
      </w:pPr>
      <w:r w:rsidRPr="00E038B2">
        <w:rPr>
          <w:rStyle w:val="Fontepargpadro1"/>
          <w:rFonts w:asciiTheme="minorHAnsi" w:hAnsiTheme="minorHAnsi" w:cs="Segoe UI"/>
          <w:color w:val="404040" w:themeColor="text1" w:themeTint="BF"/>
          <w:sz w:val="20"/>
          <w:szCs w:val="20"/>
        </w:rPr>
        <w:t xml:space="preserve">Uso dos quadrinhos para </w:t>
      </w:r>
      <w:r w:rsidRPr="00E038B2">
        <w:rPr>
          <w:rStyle w:val="Fontepargpadro1"/>
          <w:rFonts w:asciiTheme="minorHAnsi" w:hAnsiTheme="minorHAnsi" w:cs="FontinSans-Regular"/>
          <w:color w:val="404040" w:themeColor="text1" w:themeTint="BF"/>
          <w:sz w:val="20"/>
          <w:szCs w:val="20"/>
        </w:rPr>
        <w:t>estimular a linguagem escrita e oral;</w:t>
      </w:r>
    </w:p>
    <w:p w:rsidR="00CA33A5" w:rsidRPr="00E038B2" w:rsidRDefault="00CA33A5" w:rsidP="006C1FAD">
      <w:pPr>
        <w:pStyle w:val="yiv0074186357msonormal"/>
        <w:numPr>
          <w:ilvl w:val="0"/>
          <w:numId w:val="16"/>
        </w:numPr>
        <w:shd w:val="clear" w:color="auto" w:fill="FFFFFF"/>
        <w:spacing w:before="0" w:after="0"/>
        <w:ind w:left="1560" w:hanging="426"/>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Análise de conteúdo;</w:t>
      </w:r>
    </w:p>
    <w:p w:rsidR="00CA33A5" w:rsidRPr="00E038B2" w:rsidRDefault="00CA33A5" w:rsidP="006C1FAD">
      <w:pPr>
        <w:pStyle w:val="yiv0074186357msonormal"/>
        <w:numPr>
          <w:ilvl w:val="0"/>
          <w:numId w:val="16"/>
        </w:numPr>
        <w:shd w:val="clear" w:color="auto" w:fill="FFFFFF"/>
        <w:spacing w:before="0" w:after="0"/>
        <w:ind w:left="1560" w:hanging="426"/>
        <w:rPr>
          <w:rFonts w:asciiTheme="minorHAnsi" w:hAnsiTheme="minorHAnsi" w:cs="Segoe UI"/>
          <w:color w:val="404040" w:themeColor="text1" w:themeTint="BF"/>
          <w:sz w:val="20"/>
          <w:szCs w:val="20"/>
        </w:rPr>
      </w:pPr>
      <w:r w:rsidRPr="00E038B2">
        <w:rPr>
          <w:rFonts w:asciiTheme="minorHAnsi" w:hAnsiTheme="minorHAnsi" w:cs="Segoe UI"/>
          <w:color w:val="404040" w:themeColor="text1" w:themeTint="BF"/>
          <w:sz w:val="20"/>
          <w:szCs w:val="20"/>
        </w:rPr>
        <w:t>Representação de papéis a partir de HQ – relações interpessoais existentes nas histórias;</w:t>
      </w:r>
    </w:p>
    <w:p w:rsidR="00CA33A5" w:rsidRPr="00E038B2" w:rsidRDefault="00CA33A5" w:rsidP="006C1FAD">
      <w:pPr>
        <w:pStyle w:val="yiv0074186357msonormal"/>
        <w:numPr>
          <w:ilvl w:val="0"/>
          <w:numId w:val="16"/>
        </w:numPr>
        <w:shd w:val="clear" w:color="auto" w:fill="FFFFFF"/>
        <w:spacing w:before="0" w:after="0"/>
        <w:ind w:left="1560" w:hanging="426"/>
        <w:rPr>
          <w:rFonts w:asciiTheme="minorHAnsi" w:hAnsiTheme="minorHAnsi"/>
          <w:color w:val="404040" w:themeColor="text1" w:themeTint="BF"/>
          <w:sz w:val="20"/>
          <w:szCs w:val="20"/>
        </w:rPr>
      </w:pPr>
      <w:r w:rsidRPr="00E038B2">
        <w:rPr>
          <w:rStyle w:val="Fontepargpadro1"/>
          <w:rFonts w:asciiTheme="minorHAnsi" w:hAnsiTheme="minorHAnsi" w:cs="Segoe UI"/>
          <w:color w:val="404040" w:themeColor="text1" w:themeTint="BF"/>
          <w:sz w:val="20"/>
          <w:szCs w:val="20"/>
        </w:rPr>
        <w:t>Construção de uma leitura da realidade local expressa em quadrinhos etc.</w:t>
      </w:r>
    </w:p>
    <w:p w:rsidR="00CA33A5" w:rsidRPr="00E038B2" w:rsidRDefault="00CA33A5" w:rsidP="00CA33A5">
      <w:pPr>
        <w:pStyle w:val="yiv0074186357msonormal"/>
        <w:shd w:val="clear" w:color="auto" w:fill="FFFFFF"/>
        <w:tabs>
          <w:tab w:val="num" w:pos="1428"/>
        </w:tabs>
        <w:spacing w:before="0" w:after="0"/>
        <w:ind w:left="1428"/>
        <w:rPr>
          <w:rFonts w:asciiTheme="minorHAnsi" w:hAnsiTheme="minorHAnsi" w:cs="Segoe UI"/>
          <w:b/>
          <w:color w:val="404040" w:themeColor="text1" w:themeTint="BF"/>
          <w:sz w:val="20"/>
          <w:szCs w:val="20"/>
        </w:rPr>
      </w:pPr>
    </w:p>
    <w:p w:rsidR="00CA33A5" w:rsidRPr="00E038B2" w:rsidRDefault="00E7006E" w:rsidP="005457F6">
      <w:pPr>
        <w:pStyle w:val="yiv0074186357msonormal"/>
        <w:shd w:val="clear" w:color="auto" w:fill="FFFFFF"/>
        <w:spacing w:before="0" w:after="0"/>
        <w:ind w:left="709"/>
        <w:rPr>
          <w:rFonts w:asciiTheme="minorHAnsi" w:hAnsiTheme="minorHAnsi" w:cs="Segoe UI"/>
          <w:color w:val="404040" w:themeColor="text1" w:themeTint="BF"/>
          <w:sz w:val="20"/>
          <w:szCs w:val="20"/>
        </w:rPr>
      </w:pPr>
      <w:r>
        <w:rPr>
          <w:rFonts w:asciiTheme="minorHAnsi" w:hAnsiTheme="minorHAnsi"/>
          <w:color w:val="404040" w:themeColor="text1" w:themeTint="BF"/>
          <w:sz w:val="20"/>
          <w:szCs w:val="20"/>
        </w:rPr>
        <w:pict>
          <v:shape id="_x0000_sID0EK2AI" o:spid="_x0000_s1028" alt="" style="position:absolute;left:0;text-align:left;margin-left:246.75pt;margin-top:15.65pt;width:177pt;height:76.7pt;z-index:251664384;v-text-anchor:middle" coordsize="21600,21600" o:spt="100" adj="0,,0" path="m5657,20297r,-1c2171,18409,,14763,,10800,,4835,4835,,10800,v5964,,10800,4835,10800,10800c21600,16764,16764,21600,10800,21600v-531,,-1061,-40,-1586,-117l6300,24300xe" fillcolor="#4f81bd" strokecolor="#385d8a" strokeweight="2pt">
            <v:stroke joinstyle="round"/>
            <v:formulas/>
            <v:path o:connecttype="segments"/>
            <v:textbox style="mso-next-textbox:#_x0000_sID0EK2AI">
              <w:txbxContent>
                <w:p w:rsidR="00ED0E42" w:rsidRDefault="00ED0E42" w:rsidP="00CA33A5">
                  <w:pPr>
                    <w:widowControl w:val="0"/>
                    <w:jc w:val="center"/>
                  </w:pPr>
                </w:p>
                <w:p w:rsidR="00CA33A5" w:rsidRDefault="00CA33A5" w:rsidP="00CA33A5">
                  <w:pPr>
                    <w:widowControl w:val="0"/>
                    <w:jc w:val="center"/>
                  </w:pPr>
                  <w:r>
                    <w:t>Você aceita o desafio?</w:t>
                  </w:r>
                </w:p>
                <w:p w:rsidR="00CA33A5" w:rsidRDefault="00CA33A5" w:rsidP="00CA33A5"/>
              </w:txbxContent>
            </v:textbox>
          </v:shape>
        </w:pict>
      </w:r>
      <w:r w:rsidR="00CA33A5" w:rsidRPr="00E038B2">
        <w:rPr>
          <w:rFonts w:asciiTheme="minorHAnsi" w:hAnsiTheme="minorHAnsi" w:cs="Segoe UI"/>
          <w:color w:val="404040" w:themeColor="text1" w:themeTint="BF"/>
          <w:sz w:val="20"/>
          <w:szCs w:val="20"/>
        </w:rPr>
        <w:t>Que tal, agora que já conhecemos um pouco sobre as HQs e suas possibilidades de uso para fins educacionais, tentar construir a nossa própria História?</w:t>
      </w:r>
    </w:p>
    <w:p w:rsidR="00CA33A5" w:rsidRPr="00E038B2" w:rsidRDefault="00CA33A5" w:rsidP="00CA33A5">
      <w:pPr>
        <w:pStyle w:val="yiv0074186357msonormal"/>
        <w:shd w:val="clear" w:color="auto" w:fill="FFFFFF"/>
        <w:spacing w:before="0" w:after="0"/>
        <w:rPr>
          <w:rFonts w:asciiTheme="minorHAnsi" w:hAnsiTheme="minorHAnsi"/>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r w:rsidRPr="00E038B2">
        <w:rPr>
          <w:rFonts w:asciiTheme="minorHAnsi" w:hAnsiTheme="minorHAnsi" w:cs="Segoe UI"/>
          <w:b/>
          <w:color w:val="404040" w:themeColor="text1" w:themeTint="BF"/>
          <w:sz w:val="20"/>
          <w:szCs w:val="20"/>
        </w:rPr>
        <w:lastRenderedPageBreak/>
        <w:t>Referências Bibliográficas:</w:t>
      </w:r>
    </w:p>
    <w:p w:rsidR="00CA33A5" w:rsidRPr="00E038B2" w:rsidRDefault="00CA33A5" w:rsidP="00CA33A5">
      <w:pPr>
        <w:pStyle w:val="yiv0074186357msonormal"/>
        <w:shd w:val="clear" w:color="auto" w:fill="FFFFFF"/>
        <w:spacing w:before="0" w:after="0"/>
        <w:rPr>
          <w:rFonts w:asciiTheme="minorHAnsi" w:hAnsiTheme="minorHAnsi" w:cs="Segoe UI"/>
          <w:b/>
          <w:color w:val="404040" w:themeColor="text1" w:themeTint="BF"/>
          <w:sz w:val="20"/>
          <w:szCs w:val="20"/>
        </w:rPr>
      </w:pPr>
    </w:p>
    <w:p w:rsidR="00CA33A5" w:rsidRPr="00C14BEC" w:rsidRDefault="00CA33A5" w:rsidP="00ED0E42">
      <w:pPr>
        <w:pStyle w:val="PargrafodaLista"/>
        <w:widowControl w:val="0"/>
        <w:numPr>
          <w:ilvl w:val="0"/>
          <w:numId w:val="19"/>
        </w:numPr>
        <w:spacing w:after="120" w:line="240" w:lineRule="auto"/>
        <w:rPr>
          <w:rFonts w:asciiTheme="minorHAnsi" w:hAnsiTheme="minorHAnsi"/>
          <w:color w:val="404040" w:themeColor="text1" w:themeTint="BF"/>
          <w:sz w:val="20"/>
          <w:szCs w:val="20"/>
        </w:rPr>
      </w:pPr>
      <w:r w:rsidRPr="00C14BEC">
        <w:rPr>
          <w:rStyle w:val="Fontepargpadro1"/>
          <w:rFonts w:asciiTheme="minorHAnsi" w:eastAsia="Times New Roman" w:hAnsiTheme="minorHAnsi" w:cs="Lucida Sans Unicode"/>
          <w:color w:val="404040" w:themeColor="text1" w:themeTint="BF"/>
          <w:sz w:val="20"/>
          <w:szCs w:val="20"/>
          <w:lang w:eastAsia="pt-BR"/>
        </w:rPr>
        <w:t xml:space="preserve">Cavalcanti </w:t>
      </w:r>
      <w:proofErr w:type="spellStart"/>
      <w:r w:rsidRPr="00C14BEC">
        <w:rPr>
          <w:rStyle w:val="Fontepargpadro1"/>
          <w:rFonts w:asciiTheme="minorHAnsi" w:eastAsia="Times New Roman" w:hAnsiTheme="minorHAnsi" w:cs="Lucida Sans Unicode"/>
          <w:color w:val="404040" w:themeColor="text1" w:themeTint="BF"/>
          <w:sz w:val="20"/>
          <w:szCs w:val="20"/>
          <w:lang w:eastAsia="pt-BR"/>
        </w:rPr>
        <w:t>Ionaldo</w:t>
      </w:r>
      <w:proofErr w:type="spellEnd"/>
      <w:r w:rsidRPr="00C14BEC">
        <w:rPr>
          <w:rStyle w:val="Fontepargpadro1"/>
          <w:rFonts w:asciiTheme="minorHAnsi" w:eastAsia="Times New Roman" w:hAnsiTheme="minorHAnsi" w:cs="Lucida Sans Unicode"/>
          <w:color w:val="404040" w:themeColor="text1" w:themeTint="BF"/>
          <w:sz w:val="20"/>
          <w:szCs w:val="20"/>
          <w:lang w:eastAsia="pt-BR"/>
        </w:rPr>
        <w:t xml:space="preserve"> - </w:t>
      </w:r>
      <w:r w:rsidRPr="00C14BEC">
        <w:rPr>
          <w:rStyle w:val="Fontepargpadro1"/>
          <w:rFonts w:asciiTheme="minorHAnsi" w:eastAsia="Times New Roman" w:hAnsiTheme="minorHAnsi" w:cs="Lucida Sans Unicode"/>
          <w:b/>
          <w:color w:val="404040" w:themeColor="text1" w:themeTint="BF"/>
          <w:sz w:val="20"/>
          <w:szCs w:val="20"/>
          <w:lang w:eastAsia="pt-BR"/>
        </w:rPr>
        <w:t>O Mundo dos Quadrinhos</w:t>
      </w:r>
      <w:r w:rsidRPr="00C14BEC">
        <w:rPr>
          <w:rStyle w:val="Fontepargpadro1"/>
          <w:rFonts w:asciiTheme="minorHAnsi" w:eastAsia="Times New Roman" w:hAnsiTheme="minorHAnsi" w:cs="Lucida Sans Unicode"/>
          <w:color w:val="404040" w:themeColor="text1" w:themeTint="BF"/>
          <w:sz w:val="20"/>
          <w:szCs w:val="20"/>
          <w:lang w:eastAsia="pt-BR"/>
        </w:rPr>
        <w:t>, Símbolo, 1977.</w:t>
      </w:r>
    </w:p>
    <w:p w:rsidR="00CA33A5" w:rsidRPr="00C14BEC" w:rsidRDefault="00CA33A5" w:rsidP="00ED0E42">
      <w:pPr>
        <w:pStyle w:val="PargrafodaLista"/>
        <w:widowControl w:val="0"/>
        <w:numPr>
          <w:ilvl w:val="0"/>
          <w:numId w:val="19"/>
        </w:numPr>
        <w:spacing w:after="120" w:line="240" w:lineRule="auto"/>
        <w:rPr>
          <w:rFonts w:asciiTheme="minorHAnsi" w:hAnsiTheme="minorHAnsi"/>
          <w:color w:val="404040" w:themeColor="text1" w:themeTint="BF"/>
          <w:sz w:val="20"/>
          <w:szCs w:val="20"/>
        </w:rPr>
      </w:pPr>
      <w:proofErr w:type="spellStart"/>
      <w:r w:rsidRPr="00C14BEC">
        <w:rPr>
          <w:rStyle w:val="Fontepargpadro1"/>
          <w:rFonts w:asciiTheme="minorHAnsi" w:eastAsia="Times New Roman" w:hAnsiTheme="minorHAnsi" w:cs="Lucida Sans Unicode"/>
          <w:color w:val="404040" w:themeColor="text1" w:themeTint="BF"/>
          <w:sz w:val="20"/>
          <w:szCs w:val="20"/>
          <w:lang w:eastAsia="pt-BR"/>
        </w:rPr>
        <w:t>Einer</w:t>
      </w:r>
      <w:proofErr w:type="spellEnd"/>
      <w:r w:rsidRPr="00C14BEC">
        <w:rPr>
          <w:rStyle w:val="Fontepargpadro1"/>
          <w:rFonts w:asciiTheme="minorHAnsi" w:eastAsia="Times New Roman" w:hAnsiTheme="minorHAnsi" w:cs="Lucida Sans Unicode"/>
          <w:color w:val="404040" w:themeColor="text1" w:themeTint="BF"/>
          <w:sz w:val="20"/>
          <w:szCs w:val="20"/>
          <w:lang w:eastAsia="pt-BR"/>
        </w:rPr>
        <w:t xml:space="preserve">, Will - </w:t>
      </w:r>
      <w:r w:rsidRPr="00C14BEC">
        <w:rPr>
          <w:rStyle w:val="Fontepargpadro1"/>
          <w:rFonts w:asciiTheme="minorHAnsi" w:eastAsia="Times New Roman" w:hAnsiTheme="minorHAnsi" w:cs="Lucida Sans Unicode"/>
          <w:b/>
          <w:color w:val="404040" w:themeColor="text1" w:themeTint="BF"/>
          <w:sz w:val="20"/>
          <w:szCs w:val="20"/>
          <w:lang w:eastAsia="pt-BR"/>
        </w:rPr>
        <w:t>Quadrinhos e Arte Sequencial</w:t>
      </w:r>
      <w:r w:rsidRPr="00C14BEC">
        <w:rPr>
          <w:rStyle w:val="Fontepargpadro1"/>
          <w:rFonts w:asciiTheme="minorHAnsi" w:eastAsia="Times New Roman" w:hAnsiTheme="minorHAnsi" w:cs="Lucida Sans Unicode"/>
          <w:color w:val="404040" w:themeColor="text1" w:themeTint="BF"/>
          <w:sz w:val="20"/>
          <w:szCs w:val="20"/>
          <w:lang w:eastAsia="pt-BR"/>
        </w:rPr>
        <w:t>, Martins Fontes, 1999.</w:t>
      </w:r>
    </w:p>
    <w:p w:rsidR="00CA33A5" w:rsidRPr="00C14BEC" w:rsidRDefault="00CA33A5" w:rsidP="00ED0E42">
      <w:pPr>
        <w:pStyle w:val="PargrafodaLista"/>
        <w:widowControl w:val="0"/>
        <w:numPr>
          <w:ilvl w:val="0"/>
          <w:numId w:val="19"/>
        </w:numPr>
        <w:spacing w:after="120" w:line="240" w:lineRule="auto"/>
        <w:rPr>
          <w:rFonts w:asciiTheme="minorHAnsi" w:hAnsiTheme="minorHAnsi"/>
          <w:color w:val="404040" w:themeColor="text1" w:themeTint="BF"/>
          <w:sz w:val="20"/>
          <w:szCs w:val="20"/>
        </w:rPr>
      </w:pPr>
      <w:r w:rsidRPr="00C14BEC">
        <w:rPr>
          <w:rStyle w:val="Fontepargpadro1"/>
          <w:rFonts w:asciiTheme="minorHAnsi" w:eastAsia="Times New Roman" w:hAnsiTheme="minorHAnsi" w:cs="Lucida Sans Unicode"/>
          <w:color w:val="404040" w:themeColor="text1" w:themeTint="BF"/>
          <w:sz w:val="20"/>
          <w:szCs w:val="20"/>
          <w:lang w:eastAsia="pt-BR"/>
        </w:rPr>
        <w:t xml:space="preserve">Moya, Álvaro - </w:t>
      </w:r>
      <w:r w:rsidRPr="00C14BEC">
        <w:rPr>
          <w:rStyle w:val="Fontepargpadro1"/>
          <w:rFonts w:asciiTheme="minorHAnsi" w:eastAsia="Times New Roman" w:hAnsiTheme="minorHAnsi" w:cs="Lucida Sans Unicode"/>
          <w:b/>
          <w:color w:val="404040" w:themeColor="text1" w:themeTint="BF"/>
          <w:sz w:val="20"/>
          <w:szCs w:val="20"/>
          <w:lang w:eastAsia="pt-BR"/>
        </w:rPr>
        <w:t>História da História em Quadrinhos</w:t>
      </w:r>
      <w:r w:rsidRPr="00C14BEC">
        <w:rPr>
          <w:rStyle w:val="Fontepargpadro1"/>
          <w:rFonts w:asciiTheme="minorHAnsi" w:eastAsia="Times New Roman" w:hAnsiTheme="minorHAnsi" w:cs="Lucida Sans Unicode"/>
          <w:color w:val="404040" w:themeColor="text1" w:themeTint="BF"/>
          <w:sz w:val="20"/>
          <w:szCs w:val="20"/>
          <w:lang w:eastAsia="pt-BR"/>
        </w:rPr>
        <w:t>, Brasiliense, 1996.</w:t>
      </w:r>
    </w:p>
    <w:p w:rsidR="00CA33A5" w:rsidRPr="00C14BEC" w:rsidRDefault="00CA33A5" w:rsidP="00ED0E42">
      <w:pPr>
        <w:pStyle w:val="PargrafodaLista"/>
        <w:widowControl w:val="0"/>
        <w:numPr>
          <w:ilvl w:val="0"/>
          <w:numId w:val="19"/>
        </w:numPr>
        <w:spacing w:after="120" w:line="240" w:lineRule="auto"/>
        <w:rPr>
          <w:rFonts w:asciiTheme="minorHAnsi" w:hAnsiTheme="minorHAnsi"/>
          <w:color w:val="404040" w:themeColor="text1" w:themeTint="BF"/>
          <w:sz w:val="20"/>
          <w:szCs w:val="20"/>
        </w:rPr>
      </w:pPr>
      <w:r w:rsidRPr="00C14BEC">
        <w:rPr>
          <w:rStyle w:val="Fontepargpadro1"/>
          <w:rFonts w:asciiTheme="minorHAnsi" w:eastAsia="Times New Roman" w:hAnsiTheme="minorHAnsi" w:cs="Lucida Sans Unicode"/>
          <w:b/>
          <w:color w:val="404040" w:themeColor="text1" w:themeTint="BF"/>
          <w:sz w:val="20"/>
          <w:szCs w:val="20"/>
          <w:lang w:eastAsia="pt-BR"/>
        </w:rPr>
        <w:t>História em quadrinhos: um recurso para a aprendizagem</w:t>
      </w:r>
      <w:r w:rsidRPr="00C14BEC">
        <w:rPr>
          <w:rStyle w:val="Fontepargpadro1"/>
          <w:rFonts w:asciiTheme="minorHAnsi" w:eastAsia="Times New Roman" w:hAnsiTheme="minorHAnsi" w:cs="Lucida Sans Unicode"/>
          <w:color w:val="404040" w:themeColor="text1" w:themeTint="BF"/>
          <w:sz w:val="20"/>
          <w:szCs w:val="20"/>
          <w:lang w:eastAsia="pt-BR"/>
        </w:rPr>
        <w:t xml:space="preserve"> – Salto para o Futuro 2011 disponível em: </w:t>
      </w:r>
      <w:hyperlink r:id="rId17" w:tgtFrame="_top" w:history="1">
        <w:r w:rsidRPr="00C14BEC">
          <w:rPr>
            <w:rStyle w:val="Hiperligao"/>
            <w:rFonts w:asciiTheme="minorHAnsi" w:eastAsia="Times New Roman" w:hAnsiTheme="minorHAnsi" w:cs="Lucida Sans Unicode"/>
            <w:color w:val="404040" w:themeColor="text1" w:themeTint="BF"/>
            <w:sz w:val="20"/>
            <w:szCs w:val="20"/>
            <w:lang w:eastAsia="pt-BR"/>
          </w:rPr>
          <w:t>http://www.tvbrasil.org.br/fotos/salto/series/181213historiaemquadrinhos.pdf</w:t>
        </w:r>
      </w:hyperlink>
      <w:r w:rsidRPr="00C14BEC">
        <w:rPr>
          <w:rStyle w:val="Fontepargpadro1"/>
          <w:rFonts w:asciiTheme="minorHAnsi" w:eastAsia="Times New Roman" w:hAnsiTheme="minorHAnsi" w:cs="Lucida Sans Unicode"/>
          <w:color w:val="404040" w:themeColor="text1" w:themeTint="BF"/>
          <w:sz w:val="20"/>
          <w:szCs w:val="20"/>
          <w:lang w:eastAsia="pt-BR"/>
        </w:rPr>
        <w:t xml:space="preserve"> Acesso em 03 de fevereiro de 2014.</w:t>
      </w:r>
    </w:p>
    <w:p w:rsidR="00CA33A5" w:rsidRPr="00E038B2" w:rsidRDefault="00CA33A5" w:rsidP="00CA33A5">
      <w:pPr>
        <w:widowControl w:val="0"/>
        <w:spacing w:after="300" w:line="360" w:lineRule="atLeast"/>
        <w:rPr>
          <w:rFonts w:asciiTheme="minorHAnsi" w:eastAsia="Times New Roman" w:hAnsiTheme="minorHAnsi" w:cs="Lucida Sans Unicode"/>
          <w:color w:val="404040" w:themeColor="text1" w:themeTint="BF"/>
          <w:sz w:val="20"/>
          <w:szCs w:val="20"/>
          <w:lang w:eastAsia="pt-BR"/>
        </w:rPr>
      </w:pPr>
    </w:p>
    <w:p w:rsidR="002D1AC4" w:rsidRPr="00CA33A5" w:rsidRDefault="002D1AC4" w:rsidP="00CA33A5">
      <w:pPr>
        <w:rPr>
          <w:szCs w:val="20"/>
        </w:rPr>
      </w:pPr>
      <w:bookmarkStart w:id="0" w:name="_GoBack"/>
      <w:bookmarkEnd w:id="0"/>
    </w:p>
    <w:sectPr w:rsidR="002D1AC4" w:rsidRPr="00CA33A5" w:rsidSect="002D1AC4">
      <w:footerReference w:type="default" r:id="rId18"/>
      <w:pgSz w:w="11906" w:h="16838"/>
      <w:pgMar w:top="1417" w:right="1701" w:bottom="1417" w:left="1701" w:header="1417" w:footer="141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7006E" w:rsidRDefault="00E7006E">
      <w:pPr>
        <w:spacing w:after="0" w:line="240" w:lineRule="auto"/>
      </w:pPr>
      <w:r>
        <w:separator/>
      </w:r>
    </w:p>
  </w:endnote>
  <w:endnote w:type="continuationSeparator" w:id="0">
    <w:p w:rsidR="00E7006E" w:rsidRDefault="00E700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FontinSans-Regular">
    <w:charset w:val="00"/>
    <w:family w:val="swiss"/>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3786A" w:rsidRDefault="0063786A">
    <w:pPr>
      <w:pStyle w:val="Rodap"/>
    </w:pPr>
    <w:r w:rsidRPr="0063786A">
      <w:rPr>
        <w:noProof/>
        <w:lang w:eastAsia="pt-BR"/>
      </w:rPr>
      <w:drawing>
        <wp:anchor distT="0" distB="0" distL="114300" distR="114300" simplePos="0" relativeHeight="251659264" behindDoc="0" locked="0" layoutInCell="1" allowOverlap="1">
          <wp:simplePos x="0" y="0"/>
          <wp:positionH relativeFrom="column">
            <wp:posOffset>-29727</wp:posOffset>
          </wp:positionH>
          <wp:positionV relativeFrom="paragraph">
            <wp:posOffset>171066</wp:posOffset>
          </wp:positionV>
          <wp:extent cx="5412282" cy="574158"/>
          <wp:effectExtent l="19050" t="0" r="0" b="0"/>
          <wp:wrapNone/>
          <wp:docPr id="10"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5412282" cy="574158"/>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7006E" w:rsidRDefault="00E7006E">
      <w:pPr>
        <w:spacing w:line="240" w:lineRule="auto"/>
      </w:pPr>
      <w:r>
        <w:separator/>
      </w:r>
    </w:p>
  </w:footnote>
  <w:footnote w:type="continuationSeparator" w:id="0">
    <w:p w:rsidR="00E7006E" w:rsidRDefault="00E7006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3315AF"/>
    <w:multiLevelType w:val="hybridMultilevel"/>
    <w:tmpl w:val="0E4E0212"/>
    <w:lvl w:ilvl="0" w:tplc="04160001">
      <w:start w:val="1"/>
      <w:numFmt w:val="bullet"/>
      <w:lvlText w:val=""/>
      <w:lvlJc w:val="left"/>
      <w:pPr>
        <w:ind w:left="3576" w:hanging="360"/>
      </w:pPr>
      <w:rPr>
        <w:rFonts w:ascii="Symbol" w:hAnsi="Symbol" w:hint="default"/>
      </w:rPr>
    </w:lvl>
    <w:lvl w:ilvl="1" w:tplc="04160003" w:tentative="1">
      <w:start w:val="1"/>
      <w:numFmt w:val="bullet"/>
      <w:lvlText w:val="o"/>
      <w:lvlJc w:val="left"/>
      <w:pPr>
        <w:ind w:left="4296" w:hanging="360"/>
      </w:pPr>
      <w:rPr>
        <w:rFonts w:ascii="Courier New" w:hAnsi="Courier New" w:cs="Courier New" w:hint="default"/>
      </w:rPr>
    </w:lvl>
    <w:lvl w:ilvl="2" w:tplc="04160005" w:tentative="1">
      <w:start w:val="1"/>
      <w:numFmt w:val="bullet"/>
      <w:lvlText w:val=""/>
      <w:lvlJc w:val="left"/>
      <w:pPr>
        <w:ind w:left="5016" w:hanging="360"/>
      </w:pPr>
      <w:rPr>
        <w:rFonts w:ascii="Wingdings" w:hAnsi="Wingdings" w:hint="default"/>
      </w:rPr>
    </w:lvl>
    <w:lvl w:ilvl="3" w:tplc="04160001" w:tentative="1">
      <w:start w:val="1"/>
      <w:numFmt w:val="bullet"/>
      <w:lvlText w:val=""/>
      <w:lvlJc w:val="left"/>
      <w:pPr>
        <w:ind w:left="5736" w:hanging="360"/>
      </w:pPr>
      <w:rPr>
        <w:rFonts w:ascii="Symbol" w:hAnsi="Symbol" w:hint="default"/>
      </w:rPr>
    </w:lvl>
    <w:lvl w:ilvl="4" w:tplc="04160003" w:tentative="1">
      <w:start w:val="1"/>
      <w:numFmt w:val="bullet"/>
      <w:lvlText w:val="o"/>
      <w:lvlJc w:val="left"/>
      <w:pPr>
        <w:ind w:left="6456" w:hanging="360"/>
      </w:pPr>
      <w:rPr>
        <w:rFonts w:ascii="Courier New" w:hAnsi="Courier New" w:cs="Courier New" w:hint="default"/>
      </w:rPr>
    </w:lvl>
    <w:lvl w:ilvl="5" w:tplc="04160005" w:tentative="1">
      <w:start w:val="1"/>
      <w:numFmt w:val="bullet"/>
      <w:lvlText w:val=""/>
      <w:lvlJc w:val="left"/>
      <w:pPr>
        <w:ind w:left="7176" w:hanging="360"/>
      </w:pPr>
      <w:rPr>
        <w:rFonts w:ascii="Wingdings" w:hAnsi="Wingdings" w:hint="default"/>
      </w:rPr>
    </w:lvl>
    <w:lvl w:ilvl="6" w:tplc="04160001" w:tentative="1">
      <w:start w:val="1"/>
      <w:numFmt w:val="bullet"/>
      <w:lvlText w:val=""/>
      <w:lvlJc w:val="left"/>
      <w:pPr>
        <w:ind w:left="7896" w:hanging="360"/>
      </w:pPr>
      <w:rPr>
        <w:rFonts w:ascii="Symbol" w:hAnsi="Symbol" w:hint="default"/>
      </w:rPr>
    </w:lvl>
    <w:lvl w:ilvl="7" w:tplc="04160003" w:tentative="1">
      <w:start w:val="1"/>
      <w:numFmt w:val="bullet"/>
      <w:lvlText w:val="o"/>
      <w:lvlJc w:val="left"/>
      <w:pPr>
        <w:ind w:left="8616" w:hanging="360"/>
      </w:pPr>
      <w:rPr>
        <w:rFonts w:ascii="Courier New" w:hAnsi="Courier New" w:cs="Courier New" w:hint="default"/>
      </w:rPr>
    </w:lvl>
    <w:lvl w:ilvl="8" w:tplc="04160005" w:tentative="1">
      <w:start w:val="1"/>
      <w:numFmt w:val="bullet"/>
      <w:lvlText w:val=""/>
      <w:lvlJc w:val="left"/>
      <w:pPr>
        <w:ind w:left="9336" w:hanging="360"/>
      </w:pPr>
      <w:rPr>
        <w:rFonts w:ascii="Wingdings" w:hAnsi="Wingdings" w:hint="default"/>
      </w:rPr>
    </w:lvl>
  </w:abstractNum>
  <w:abstractNum w:abstractNumId="1">
    <w:nsid w:val="0BC235B3"/>
    <w:multiLevelType w:val="multilevel"/>
    <w:tmpl w:val="AA6A1E88"/>
    <w:lvl w:ilvl="0">
      <w:numFmt w:val="bullet"/>
      <w:lvlText w:val=""/>
      <w:lvlJc w:val="left"/>
      <w:pPr>
        <w:tabs>
          <w:tab w:val="num" w:pos="1428"/>
        </w:tabs>
        <w:suppressAutoHyphens/>
        <w:ind w:left="1428" w:hanging="360"/>
      </w:pPr>
      <w:rPr>
        <w:rFonts w:ascii="Symbol" w:hAnsi="Symbol" w:hint="default"/>
        <w:sz w:val="20"/>
      </w:rPr>
    </w:lvl>
    <w:lvl w:ilvl="1">
      <w:numFmt w:val="bullet"/>
      <w:lvlText w:val="o"/>
      <w:lvlJc w:val="left"/>
      <w:pPr>
        <w:tabs>
          <w:tab w:val="num" w:pos="2148"/>
        </w:tabs>
        <w:suppressAutoHyphens/>
        <w:ind w:left="2148" w:hanging="360"/>
      </w:pPr>
      <w:rPr>
        <w:rFonts w:ascii="Courier New" w:hAnsi="Courier New" w:cs="Courier New" w:hint="default"/>
        <w:sz w:val="20"/>
      </w:rPr>
    </w:lvl>
    <w:lvl w:ilvl="2">
      <w:numFmt w:val="bullet"/>
      <w:lvlText w:val=""/>
      <w:lvlJc w:val="left"/>
      <w:pPr>
        <w:tabs>
          <w:tab w:val="num" w:pos="2868"/>
        </w:tabs>
        <w:suppressAutoHyphens/>
        <w:ind w:left="2868" w:hanging="360"/>
      </w:pPr>
      <w:rPr>
        <w:rFonts w:ascii="Wingdings" w:hAnsi="Wingdings" w:hint="default"/>
        <w:sz w:val="20"/>
      </w:rPr>
    </w:lvl>
    <w:lvl w:ilvl="3">
      <w:numFmt w:val="bullet"/>
      <w:lvlText w:val=""/>
      <w:lvlJc w:val="left"/>
      <w:pPr>
        <w:tabs>
          <w:tab w:val="num" w:pos="3588"/>
        </w:tabs>
        <w:suppressAutoHyphens/>
        <w:ind w:left="3588" w:hanging="360"/>
      </w:pPr>
      <w:rPr>
        <w:rFonts w:ascii="Symbol" w:hAnsi="Symbol" w:hint="default"/>
        <w:sz w:val="20"/>
      </w:rPr>
    </w:lvl>
    <w:lvl w:ilvl="4">
      <w:numFmt w:val="bullet"/>
      <w:lvlText w:val="o"/>
      <w:lvlJc w:val="left"/>
      <w:pPr>
        <w:tabs>
          <w:tab w:val="num" w:pos="4308"/>
        </w:tabs>
        <w:suppressAutoHyphens/>
        <w:ind w:left="4308" w:hanging="360"/>
      </w:pPr>
      <w:rPr>
        <w:rFonts w:ascii="Courier New" w:hAnsi="Courier New" w:cs="Courier New" w:hint="default"/>
        <w:sz w:val="20"/>
      </w:rPr>
    </w:lvl>
    <w:lvl w:ilvl="5">
      <w:numFmt w:val="bullet"/>
      <w:lvlText w:val=""/>
      <w:lvlJc w:val="left"/>
      <w:pPr>
        <w:tabs>
          <w:tab w:val="num" w:pos="5028"/>
        </w:tabs>
        <w:suppressAutoHyphens/>
        <w:ind w:left="5028" w:hanging="360"/>
      </w:pPr>
      <w:rPr>
        <w:rFonts w:ascii="Wingdings" w:hAnsi="Wingdings" w:hint="default"/>
        <w:sz w:val="20"/>
      </w:rPr>
    </w:lvl>
    <w:lvl w:ilvl="6">
      <w:numFmt w:val="bullet"/>
      <w:lvlText w:val=""/>
      <w:lvlJc w:val="left"/>
      <w:pPr>
        <w:tabs>
          <w:tab w:val="num" w:pos="5748"/>
        </w:tabs>
        <w:suppressAutoHyphens/>
        <w:ind w:left="5748" w:hanging="360"/>
      </w:pPr>
      <w:rPr>
        <w:rFonts w:ascii="Symbol" w:hAnsi="Symbol" w:hint="default"/>
        <w:sz w:val="20"/>
      </w:rPr>
    </w:lvl>
    <w:lvl w:ilvl="7">
      <w:numFmt w:val="bullet"/>
      <w:lvlText w:val="o"/>
      <w:lvlJc w:val="left"/>
      <w:pPr>
        <w:tabs>
          <w:tab w:val="num" w:pos="6468"/>
        </w:tabs>
        <w:suppressAutoHyphens/>
        <w:ind w:left="6468" w:hanging="360"/>
      </w:pPr>
      <w:rPr>
        <w:rFonts w:ascii="Courier New" w:hAnsi="Courier New" w:cs="Courier New" w:hint="default"/>
        <w:sz w:val="20"/>
      </w:rPr>
    </w:lvl>
    <w:lvl w:ilvl="8">
      <w:numFmt w:val="bullet"/>
      <w:lvlText w:val=""/>
      <w:lvlJc w:val="left"/>
      <w:pPr>
        <w:tabs>
          <w:tab w:val="num" w:pos="7188"/>
        </w:tabs>
        <w:suppressAutoHyphens/>
        <w:ind w:left="7188" w:hanging="360"/>
      </w:pPr>
      <w:rPr>
        <w:rFonts w:ascii="Wingdings" w:hAnsi="Wingdings" w:hint="default"/>
        <w:sz w:val="20"/>
      </w:rPr>
    </w:lvl>
  </w:abstractNum>
  <w:abstractNum w:abstractNumId="2">
    <w:nsid w:val="165D1D28"/>
    <w:multiLevelType w:val="hybridMultilevel"/>
    <w:tmpl w:val="6ED44182"/>
    <w:lvl w:ilvl="0" w:tplc="04160001">
      <w:start w:val="1"/>
      <w:numFmt w:val="bullet"/>
      <w:lvlText w:val=""/>
      <w:lvlJc w:val="left"/>
      <w:pPr>
        <w:ind w:left="2160" w:hanging="360"/>
      </w:pPr>
      <w:rPr>
        <w:rFonts w:ascii="Symbol" w:hAnsi="Symbol" w:hint="default"/>
      </w:rPr>
    </w:lvl>
    <w:lvl w:ilvl="1" w:tplc="04160003" w:tentative="1">
      <w:start w:val="1"/>
      <w:numFmt w:val="bullet"/>
      <w:lvlText w:val="o"/>
      <w:lvlJc w:val="left"/>
      <w:pPr>
        <w:ind w:left="2880" w:hanging="360"/>
      </w:pPr>
      <w:rPr>
        <w:rFonts w:ascii="Courier New" w:hAnsi="Courier New" w:cs="Courier New" w:hint="default"/>
      </w:rPr>
    </w:lvl>
    <w:lvl w:ilvl="2" w:tplc="04160005" w:tentative="1">
      <w:start w:val="1"/>
      <w:numFmt w:val="bullet"/>
      <w:lvlText w:val=""/>
      <w:lvlJc w:val="left"/>
      <w:pPr>
        <w:ind w:left="3600" w:hanging="360"/>
      </w:pPr>
      <w:rPr>
        <w:rFonts w:ascii="Wingdings" w:hAnsi="Wingdings" w:hint="default"/>
      </w:rPr>
    </w:lvl>
    <w:lvl w:ilvl="3" w:tplc="04160001" w:tentative="1">
      <w:start w:val="1"/>
      <w:numFmt w:val="bullet"/>
      <w:lvlText w:val=""/>
      <w:lvlJc w:val="left"/>
      <w:pPr>
        <w:ind w:left="4320" w:hanging="360"/>
      </w:pPr>
      <w:rPr>
        <w:rFonts w:ascii="Symbol" w:hAnsi="Symbol" w:hint="default"/>
      </w:rPr>
    </w:lvl>
    <w:lvl w:ilvl="4" w:tplc="04160003" w:tentative="1">
      <w:start w:val="1"/>
      <w:numFmt w:val="bullet"/>
      <w:lvlText w:val="o"/>
      <w:lvlJc w:val="left"/>
      <w:pPr>
        <w:ind w:left="5040" w:hanging="360"/>
      </w:pPr>
      <w:rPr>
        <w:rFonts w:ascii="Courier New" w:hAnsi="Courier New" w:cs="Courier New" w:hint="default"/>
      </w:rPr>
    </w:lvl>
    <w:lvl w:ilvl="5" w:tplc="04160005" w:tentative="1">
      <w:start w:val="1"/>
      <w:numFmt w:val="bullet"/>
      <w:lvlText w:val=""/>
      <w:lvlJc w:val="left"/>
      <w:pPr>
        <w:ind w:left="5760" w:hanging="360"/>
      </w:pPr>
      <w:rPr>
        <w:rFonts w:ascii="Wingdings" w:hAnsi="Wingdings" w:hint="default"/>
      </w:rPr>
    </w:lvl>
    <w:lvl w:ilvl="6" w:tplc="04160001" w:tentative="1">
      <w:start w:val="1"/>
      <w:numFmt w:val="bullet"/>
      <w:lvlText w:val=""/>
      <w:lvlJc w:val="left"/>
      <w:pPr>
        <w:ind w:left="6480" w:hanging="360"/>
      </w:pPr>
      <w:rPr>
        <w:rFonts w:ascii="Symbol" w:hAnsi="Symbol" w:hint="default"/>
      </w:rPr>
    </w:lvl>
    <w:lvl w:ilvl="7" w:tplc="04160003" w:tentative="1">
      <w:start w:val="1"/>
      <w:numFmt w:val="bullet"/>
      <w:lvlText w:val="o"/>
      <w:lvlJc w:val="left"/>
      <w:pPr>
        <w:ind w:left="7200" w:hanging="360"/>
      </w:pPr>
      <w:rPr>
        <w:rFonts w:ascii="Courier New" w:hAnsi="Courier New" w:cs="Courier New" w:hint="default"/>
      </w:rPr>
    </w:lvl>
    <w:lvl w:ilvl="8" w:tplc="04160005" w:tentative="1">
      <w:start w:val="1"/>
      <w:numFmt w:val="bullet"/>
      <w:lvlText w:val=""/>
      <w:lvlJc w:val="left"/>
      <w:pPr>
        <w:ind w:left="7920" w:hanging="360"/>
      </w:pPr>
      <w:rPr>
        <w:rFonts w:ascii="Wingdings" w:hAnsi="Wingdings" w:hint="default"/>
      </w:rPr>
    </w:lvl>
  </w:abstractNum>
  <w:abstractNum w:abstractNumId="3">
    <w:nsid w:val="1AB4110D"/>
    <w:multiLevelType w:val="hybridMultilevel"/>
    <w:tmpl w:val="B6348BBC"/>
    <w:lvl w:ilvl="0" w:tplc="04160001">
      <w:start w:val="1"/>
      <w:numFmt w:val="bullet"/>
      <w:lvlText w:val=""/>
      <w:lvlJc w:val="left"/>
      <w:pPr>
        <w:ind w:left="2160" w:hanging="360"/>
      </w:pPr>
      <w:rPr>
        <w:rFonts w:ascii="Symbol" w:hAnsi="Symbol" w:hint="default"/>
      </w:rPr>
    </w:lvl>
    <w:lvl w:ilvl="1" w:tplc="04160003" w:tentative="1">
      <w:start w:val="1"/>
      <w:numFmt w:val="bullet"/>
      <w:lvlText w:val="o"/>
      <w:lvlJc w:val="left"/>
      <w:pPr>
        <w:ind w:left="2880" w:hanging="360"/>
      </w:pPr>
      <w:rPr>
        <w:rFonts w:ascii="Courier New" w:hAnsi="Courier New" w:cs="Courier New" w:hint="default"/>
      </w:rPr>
    </w:lvl>
    <w:lvl w:ilvl="2" w:tplc="04160005" w:tentative="1">
      <w:start w:val="1"/>
      <w:numFmt w:val="bullet"/>
      <w:lvlText w:val=""/>
      <w:lvlJc w:val="left"/>
      <w:pPr>
        <w:ind w:left="3600" w:hanging="360"/>
      </w:pPr>
      <w:rPr>
        <w:rFonts w:ascii="Wingdings" w:hAnsi="Wingdings" w:hint="default"/>
      </w:rPr>
    </w:lvl>
    <w:lvl w:ilvl="3" w:tplc="04160001" w:tentative="1">
      <w:start w:val="1"/>
      <w:numFmt w:val="bullet"/>
      <w:lvlText w:val=""/>
      <w:lvlJc w:val="left"/>
      <w:pPr>
        <w:ind w:left="4320" w:hanging="360"/>
      </w:pPr>
      <w:rPr>
        <w:rFonts w:ascii="Symbol" w:hAnsi="Symbol" w:hint="default"/>
      </w:rPr>
    </w:lvl>
    <w:lvl w:ilvl="4" w:tplc="04160003" w:tentative="1">
      <w:start w:val="1"/>
      <w:numFmt w:val="bullet"/>
      <w:lvlText w:val="o"/>
      <w:lvlJc w:val="left"/>
      <w:pPr>
        <w:ind w:left="5040" w:hanging="360"/>
      </w:pPr>
      <w:rPr>
        <w:rFonts w:ascii="Courier New" w:hAnsi="Courier New" w:cs="Courier New" w:hint="default"/>
      </w:rPr>
    </w:lvl>
    <w:lvl w:ilvl="5" w:tplc="04160005" w:tentative="1">
      <w:start w:val="1"/>
      <w:numFmt w:val="bullet"/>
      <w:lvlText w:val=""/>
      <w:lvlJc w:val="left"/>
      <w:pPr>
        <w:ind w:left="5760" w:hanging="360"/>
      </w:pPr>
      <w:rPr>
        <w:rFonts w:ascii="Wingdings" w:hAnsi="Wingdings" w:hint="default"/>
      </w:rPr>
    </w:lvl>
    <w:lvl w:ilvl="6" w:tplc="04160001" w:tentative="1">
      <w:start w:val="1"/>
      <w:numFmt w:val="bullet"/>
      <w:lvlText w:val=""/>
      <w:lvlJc w:val="left"/>
      <w:pPr>
        <w:ind w:left="6480" w:hanging="360"/>
      </w:pPr>
      <w:rPr>
        <w:rFonts w:ascii="Symbol" w:hAnsi="Symbol" w:hint="default"/>
      </w:rPr>
    </w:lvl>
    <w:lvl w:ilvl="7" w:tplc="04160003" w:tentative="1">
      <w:start w:val="1"/>
      <w:numFmt w:val="bullet"/>
      <w:lvlText w:val="o"/>
      <w:lvlJc w:val="left"/>
      <w:pPr>
        <w:ind w:left="7200" w:hanging="360"/>
      </w:pPr>
      <w:rPr>
        <w:rFonts w:ascii="Courier New" w:hAnsi="Courier New" w:cs="Courier New" w:hint="default"/>
      </w:rPr>
    </w:lvl>
    <w:lvl w:ilvl="8" w:tplc="04160005" w:tentative="1">
      <w:start w:val="1"/>
      <w:numFmt w:val="bullet"/>
      <w:lvlText w:val=""/>
      <w:lvlJc w:val="left"/>
      <w:pPr>
        <w:ind w:left="7920" w:hanging="360"/>
      </w:pPr>
      <w:rPr>
        <w:rFonts w:ascii="Wingdings" w:hAnsi="Wingdings" w:hint="default"/>
      </w:rPr>
    </w:lvl>
  </w:abstractNum>
  <w:abstractNum w:abstractNumId="4">
    <w:nsid w:val="23F11F3A"/>
    <w:multiLevelType w:val="hybridMultilevel"/>
    <w:tmpl w:val="5F0EF7C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31A83972"/>
    <w:multiLevelType w:val="hybridMultilevel"/>
    <w:tmpl w:val="24927C24"/>
    <w:lvl w:ilvl="0" w:tplc="04160001">
      <w:start w:val="1"/>
      <w:numFmt w:val="bullet"/>
      <w:lvlText w:val=""/>
      <w:lvlJc w:val="left"/>
      <w:pPr>
        <w:ind w:left="2148" w:hanging="360"/>
      </w:pPr>
      <w:rPr>
        <w:rFonts w:ascii="Symbol" w:hAnsi="Symbol" w:hint="default"/>
      </w:rPr>
    </w:lvl>
    <w:lvl w:ilvl="1" w:tplc="04160003" w:tentative="1">
      <w:start w:val="1"/>
      <w:numFmt w:val="bullet"/>
      <w:lvlText w:val="o"/>
      <w:lvlJc w:val="left"/>
      <w:pPr>
        <w:ind w:left="2868" w:hanging="360"/>
      </w:pPr>
      <w:rPr>
        <w:rFonts w:ascii="Courier New" w:hAnsi="Courier New" w:cs="Courier New" w:hint="default"/>
      </w:rPr>
    </w:lvl>
    <w:lvl w:ilvl="2" w:tplc="04160005" w:tentative="1">
      <w:start w:val="1"/>
      <w:numFmt w:val="bullet"/>
      <w:lvlText w:val=""/>
      <w:lvlJc w:val="left"/>
      <w:pPr>
        <w:ind w:left="3588" w:hanging="360"/>
      </w:pPr>
      <w:rPr>
        <w:rFonts w:ascii="Wingdings" w:hAnsi="Wingdings" w:hint="default"/>
      </w:rPr>
    </w:lvl>
    <w:lvl w:ilvl="3" w:tplc="04160001" w:tentative="1">
      <w:start w:val="1"/>
      <w:numFmt w:val="bullet"/>
      <w:lvlText w:val=""/>
      <w:lvlJc w:val="left"/>
      <w:pPr>
        <w:ind w:left="4308" w:hanging="360"/>
      </w:pPr>
      <w:rPr>
        <w:rFonts w:ascii="Symbol" w:hAnsi="Symbol" w:hint="default"/>
      </w:rPr>
    </w:lvl>
    <w:lvl w:ilvl="4" w:tplc="04160003" w:tentative="1">
      <w:start w:val="1"/>
      <w:numFmt w:val="bullet"/>
      <w:lvlText w:val="o"/>
      <w:lvlJc w:val="left"/>
      <w:pPr>
        <w:ind w:left="5028" w:hanging="360"/>
      </w:pPr>
      <w:rPr>
        <w:rFonts w:ascii="Courier New" w:hAnsi="Courier New" w:cs="Courier New" w:hint="default"/>
      </w:rPr>
    </w:lvl>
    <w:lvl w:ilvl="5" w:tplc="04160005" w:tentative="1">
      <w:start w:val="1"/>
      <w:numFmt w:val="bullet"/>
      <w:lvlText w:val=""/>
      <w:lvlJc w:val="left"/>
      <w:pPr>
        <w:ind w:left="5748" w:hanging="360"/>
      </w:pPr>
      <w:rPr>
        <w:rFonts w:ascii="Wingdings" w:hAnsi="Wingdings" w:hint="default"/>
      </w:rPr>
    </w:lvl>
    <w:lvl w:ilvl="6" w:tplc="04160001" w:tentative="1">
      <w:start w:val="1"/>
      <w:numFmt w:val="bullet"/>
      <w:lvlText w:val=""/>
      <w:lvlJc w:val="left"/>
      <w:pPr>
        <w:ind w:left="6468" w:hanging="360"/>
      </w:pPr>
      <w:rPr>
        <w:rFonts w:ascii="Symbol" w:hAnsi="Symbol" w:hint="default"/>
      </w:rPr>
    </w:lvl>
    <w:lvl w:ilvl="7" w:tplc="04160003" w:tentative="1">
      <w:start w:val="1"/>
      <w:numFmt w:val="bullet"/>
      <w:lvlText w:val="o"/>
      <w:lvlJc w:val="left"/>
      <w:pPr>
        <w:ind w:left="7188" w:hanging="360"/>
      </w:pPr>
      <w:rPr>
        <w:rFonts w:ascii="Courier New" w:hAnsi="Courier New" w:cs="Courier New" w:hint="default"/>
      </w:rPr>
    </w:lvl>
    <w:lvl w:ilvl="8" w:tplc="04160005" w:tentative="1">
      <w:start w:val="1"/>
      <w:numFmt w:val="bullet"/>
      <w:lvlText w:val=""/>
      <w:lvlJc w:val="left"/>
      <w:pPr>
        <w:ind w:left="7908" w:hanging="360"/>
      </w:pPr>
      <w:rPr>
        <w:rFonts w:ascii="Wingdings" w:hAnsi="Wingdings" w:hint="default"/>
      </w:rPr>
    </w:lvl>
  </w:abstractNum>
  <w:abstractNum w:abstractNumId="6">
    <w:nsid w:val="33126D66"/>
    <w:multiLevelType w:val="multilevel"/>
    <w:tmpl w:val="84F65994"/>
    <w:lvl w:ilvl="0">
      <w:numFmt w:val="bullet"/>
      <w:lvlText w:val=""/>
      <w:lvlJc w:val="left"/>
      <w:pPr>
        <w:tabs>
          <w:tab w:val="num" w:pos="720"/>
        </w:tabs>
        <w:suppressAutoHyphens/>
        <w:ind w:left="720" w:hanging="360"/>
      </w:pPr>
      <w:rPr>
        <w:rFonts w:ascii="Symbol" w:hAnsi="Symbol" w:hint="default"/>
        <w:sz w:val="22"/>
      </w:rPr>
    </w:lvl>
    <w:lvl w:ilvl="1">
      <w:numFmt w:val="bullet"/>
      <w:lvlText w:val="o"/>
      <w:lvlJc w:val="left"/>
      <w:pPr>
        <w:tabs>
          <w:tab w:val="num" w:pos="1440"/>
        </w:tabs>
        <w:suppressAutoHyphens/>
        <w:ind w:left="1440" w:hanging="360"/>
      </w:pPr>
      <w:rPr>
        <w:rFonts w:ascii="Courier New" w:hAnsi="Courier New" w:cs="Courier New" w:hint="default"/>
        <w:sz w:val="22"/>
      </w:rPr>
    </w:lvl>
    <w:lvl w:ilvl="2">
      <w:numFmt w:val="bullet"/>
      <w:lvlText w:val=""/>
      <w:lvlJc w:val="left"/>
      <w:pPr>
        <w:tabs>
          <w:tab w:val="num" w:pos="2160"/>
        </w:tabs>
        <w:suppressAutoHyphens/>
        <w:ind w:left="2160" w:hanging="360"/>
      </w:pPr>
      <w:rPr>
        <w:rFonts w:ascii="Wingdings" w:hAnsi="Wingdings" w:hint="default"/>
        <w:sz w:val="22"/>
      </w:rPr>
    </w:lvl>
    <w:lvl w:ilvl="3">
      <w:numFmt w:val="bullet"/>
      <w:lvlText w:val=""/>
      <w:lvlJc w:val="left"/>
      <w:pPr>
        <w:tabs>
          <w:tab w:val="num" w:pos="2880"/>
        </w:tabs>
        <w:suppressAutoHyphens/>
        <w:ind w:left="2880" w:hanging="360"/>
      </w:pPr>
      <w:rPr>
        <w:rFonts w:ascii="Symbol" w:hAnsi="Symbol" w:hint="default"/>
        <w:sz w:val="22"/>
      </w:rPr>
    </w:lvl>
    <w:lvl w:ilvl="4">
      <w:numFmt w:val="bullet"/>
      <w:lvlText w:val="o"/>
      <w:lvlJc w:val="left"/>
      <w:pPr>
        <w:tabs>
          <w:tab w:val="num" w:pos="3600"/>
        </w:tabs>
        <w:suppressAutoHyphens/>
        <w:ind w:left="3600" w:hanging="360"/>
      </w:pPr>
      <w:rPr>
        <w:rFonts w:ascii="Courier New" w:hAnsi="Courier New" w:cs="Courier New" w:hint="default"/>
        <w:sz w:val="22"/>
      </w:rPr>
    </w:lvl>
    <w:lvl w:ilvl="5">
      <w:numFmt w:val="bullet"/>
      <w:lvlText w:val=""/>
      <w:lvlJc w:val="left"/>
      <w:pPr>
        <w:tabs>
          <w:tab w:val="num" w:pos="4320"/>
        </w:tabs>
        <w:suppressAutoHyphens/>
        <w:ind w:left="4320" w:hanging="360"/>
      </w:pPr>
      <w:rPr>
        <w:rFonts w:ascii="Wingdings" w:hAnsi="Wingdings" w:hint="default"/>
        <w:sz w:val="22"/>
      </w:rPr>
    </w:lvl>
    <w:lvl w:ilvl="6">
      <w:numFmt w:val="bullet"/>
      <w:lvlText w:val=""/>
      <w:lvlJc w:val="left"/>
      <w:pPr>
        <w:tabs>
          <w:tab w:val="num" w:pos="5040"/>
        </w:tabs>
        <w:suppressAutoHyphens/>
        <w:ind w:left="5040" w:hanging="360"/>
      </w:pPr>
      <w:rPr>
        <w:rFonts w:ascii="Symbol" w:hAnsi="Symbol" w:hint="default"/>
        <w:sz w:val="22"/>
      </w:rPr>
    </w:lvl>
    <w:lvl w:ilvl="7">
      <w:numFmt w:val="bullet"/>
      <w:lvlText w:val="o"/>
      <w:lvlJc w:val="left"/>
      <w:pPr>
        <w:tabs>
          <w:tab w:val="num" w:pos="5760"/>
        </w:tabs>
        <w:suppressAutoHyphens/>
        <w:ind w:left="5760" w:hanging="360"/>
      </w:pPr>
      <w:rPr>
        <w:rFonts w:ascii="Courier New" w:hAnsi="Courier New" w:cs="Courier New" w:hint="default"/>
        <w:sz w:val="22"/>
      </w:rPr>
    </w:lvl>
    <w:lvl w:ilvl="8">
      <w:numFmt w:val="bullet"/>
      <w:lvlText w:val=""/>
      <w:lvlJc w:val="left"/>
      <w:pPr>
        <w:tabs>
          <w:tab w:val="num" w:pos="6480"/>
        </w:tabs>
        <w:suppressAutoHyphens/>
        <w:ind w:left="6480" w:hanging="360"/>
      </w:pPr>
      <w:rPr>
        <w:rFonts w:ascii="Wingdings" w:hAnsi="Wingdings" w:hint="default"/>
        <w:sz w:val="22"/>
      </w:rPr>
    </w:lvl>
  </w:abstractNum>
  <w:abstractNum w:abstractNumId="7">
    <w:nsid w:val="347A68D4"/>
    <w:multiLevelType w:val="hybridMultilevel"/>
    <w:tmpl w:val="D5F0EA9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34E03B86"/>
    <w:multiLevelType w:val="multilevel"/>
    <w:tmpl w:val="94ECB6E2"/>
    <w:lvl w:ilvl="0">
      <w:numFmt w:val="bullet"/>
      <w:lvlText w:val=""/>
      <w:lvlJc w:val="left"/>
      <w:pPr>
        <w:tabs>
          <w:tab w:val="num" w:pos="720"/>
        </w:tabs>
        <w:suppressAutoHyphens/>
        <w:ind w:left="720" w:hanging="360"/>
      </w:pPr>
      <w:rPr>
        <w:rFonts w:ascii="Symbol" w:hAnsi="Symbol" w:hint="default"/>
        <w:sz w:val="22"/>
      </w:rPr>
    </w:lvl>
    <w:lvl w:ilvl="1">
      <w:numFmt w:val="bullet"/>
      <w:lvlText w:val="o"/>
      <w:lvlJc w:val="left"/>
      <w:pPr>
        <w:tabs>
          <w:tab w:val="num" w:pos="1440"/>
        </w:tabs>
        <w:suppressAutoHyphens/>
        <w:ind w:left="1440" w:hanging="360"/>
      </w:pPr>
      <w:rPr>
        <w:rFonts w:ascii="Courier New" w:hAnsi="Courier New" w:cs="Courier New" w:hint="default"/>
        <w:sz w:val="22"/>
      </w:rPr>
    </w:lvl>
    <w:lvl w:ilvl="2">
      <w:numFmt w:val="bullet"/>
      <w:lvlText w:val=""/>
      <w:lvlJc w:val="left"/>
      <w:pPr>
        <w:tabs>
          <w:tab w:val="num" w:pos="2160"/>
        </w:tabs>
        <w:suppressAutoHyphens/>
        <w:ind w:left="2160" w:hanging="360"/>
      </w:pPr>
      <w:rPr>
        <w:rFonts w:ascii="Wingdings" w:hAnsi="Wingdings" w:hint="default"/>
        <w:sz w:val="22"/>
      </w:rPr>
    </w:lvl>
    <w:lvl w:ilvl="3">
      <w:numFmt w:val="bullet"/>
      <w:lvlText w:val=""/>
      <w:lvlJc w:val="left"/>
      <w:pPr>
        <w:tabs>
          <w:tab w:val="num" w:pos="2880"/>
        </w:tabs>
        <w:suppressAutoHyphens/>
        <w:ind w:left="2880" w:hanging="360"/>
      </w:pPr>
      <w:rPr>
        <w:rFonts w:ascii="Symbol" w:hAnsi="Symbol" w:hint="default"/>
        <w:sz w:val="22"/>
      </w:rPr>
    </w:lvl>
    <w:lvl w:ilvl="4">
      <w:numFmt w:val="bullet"/>
      <w:lvlText w:val="o"/>
      <w:lvlJc w:val="left"/>
      <w:pPr>
        <w:tabs>
          <w:tab w:val="num" w:pos="3600"/>
        </w:tabs>
        <w:suppressAutoHyphens/>
        <w:ind w:left="3600" w:hanging="360"/>
      </w:pPr>
      <w:rPr>
        <w:rFonts w:ascii="Courier New" w:hAnsi="Courier New" w:cs="Courier New" w:hint="default"/>
        <w:sz w:val="22"/>
      </w:rPr>
    </w:lvl>
    <w:lvl w:ilvl="5">
      <w:numFmt w:val="bullet"/>
      <w:lvlText w:val=""/>
      <w:lvlJc w:val="left"/>
      <w:pPr>
        <w:tabs>
          <w:tab w:val="num" w:pos="4320"/>
        </w:tabs>
        <w:suppressAutoHyphens/>
        <w:ind w:left="4320" w:hanging="360"/>
      </w:pPr>
      <w:rPr>
        <w:rFonts w:ascii="Wingdings" w:hAnsi="Wingdings" w:hint="default"/>
        <w:sz w:val="22"/>
      </w:rPr>
    </w:lvl>
    <w:lvl w:ilvl="6">
      <w:numFmt w:val="bullet"/>
      <w:lvlText w:val=""/>
      <w:lvlJc w:val="left"/>
      <w:pPr>
        <w:tabs>
          <w:tab w:val="num" w:pos="5040"/>
        </w:tabs>
        <w:suppressAutoHyphens/>
        <w:ind w:left="5040" w:hanging="360"/>
      </w:pPr>
      <w:rPr>
        <w:rFonts w:ascii="Symbol" w:hAnsi="Symbol" w:hint="default"/>
        <w:sz w:val="22"/>
      </w:rPr>
    </w:lvl>
    <w:lvl w:ilvl="7">
      <w:numFmt w:val="bullet"/>
      <w:lvlText w:val="o"/>
      <w:lvlJc w:val="left"/>
      <w:pPr>
        <w:tabs>
          <w:tab w:val="num" w:pos="5760"/>
        </w:tabs>
        <w:suppressAutoHyphens/>
        <w:ind w:left="5760" w:hanging="360"/>
      </w:pPr>
      <w:rPr>
        <w:rFonts w:ascii="Courier New" w:hAnsi="Courier New" w:cs="Courier New" w:hint="default"/>
        <w:sz w:val="22"/>
      </w:rPr>
    </w:lvl>
    <w:lvl w:ilvl="8">
      <w:numFmt w:val="bullet"/>
      <w:lvlText w:val=""/>
      <w:lvlJc w:val="left"/>
      <w:pPr>
        <w:tabs>
          <w:tab w:val="num" w:pos="6480"/>
        </w:tabs>
        <w:suppressAutoHyphens/>
        <w:ind w:left="6480" w:hanging="360"/>
      </w:pPr>
      <w:rPr>
        <w:rFonts w:ascii="Wingdings" w:hAnsi="Wingdings" w:hint="default"/>
        <w:sz w:val="22"/>
      </w:rPr>
    </w:lvl>
  </w:abstractNum>
  <w:abstractNum w:abstractNumId="9">
    <w:nsid w:val="38A60A15"/>
    <w:multiLevelType w:val="multilevel"/>
    <w:tmpl w:val="E22E963E"/>
    <w:lvl w:ilvl="0">
      <w:numFmt w:val="bullet"/>
      <w:lvlText w:val=""/>
      <w:lvlJc w:val="left"/>
      <w:pPr>
        <w:tabs>
          <w:tab w:val="num" w:pos="720"/>
        </w:tabs>
        <w:suppressAutoHyphens/>
        <w:ind w:left="720" w:hanging="360"/>
      </w:pPr>
      <w:rPr>
        <w:rFonts w:ascii="Symbol" w:hAnsi="Symbol" w:hint="default"/>
        <w:sz w:val="22"/>
      </w:rPr>
    </w:lvl>
    <w:lvl w:ilvl="1">
      <w:numFmt w:val="bullet"/>
      <w:lvlText w:val="o"/>
      <w:lvlJc w:val="left"/>
      <w:pPr>
        <w:tabs>
          <w:tab w:val="num" w:pos="1440"/>
        </w:tabs>
        <w:suppressAutoHyphens/>
        <w:ind w:left="1440" w:hanging="360"/>
      </w:pPr>
      <w:rPr>
        <w:rFonts w:ascii="Courier New" w:hAnsi="Courier New" w:cs="Courier New" w:hint="default"/>
        <w:sz w:val="22"/>
      </w:rPr>
    </w:lvl>
    <w:lvl w:ilvl="2">
      <w:numFmt w:val="bullet"/>
      <w:lvlText w:val=""/>
      <w:lvlJc w:val="left"/>
      <w:pPr>
        <w:tabs>
          <w:tab w:val="num" w:pos="2160"/>
        </w:tabs>
        <w:suppressAutoHyphens/>
        <w:ind w:left="2160" w:hanging="360"/>
      </w:pPr>
      <w:rPr>
        <w:rFonts w:ascii="Wingdings" w:hAnsi="Wingdings" w:hint="default"/>
        <w:sz w:val="22"/>
      </w:rPr>
    </w:lvl>
    <w:lvl w:ilvl="3">
      <w:numFmt w:val="bullet"/>
      <w:lvlText w:val=""/>
      <w:lvlJc w:val="left"/>
      <w:pPr>
        <w:tabs>
          <w:tab w:val="num" w:pos="2880"/>
        </w:tabs>
        <w:suppressAutoHyphens/>
        <w:ind w:left="2880" w:hanging="360"/>
      </w:pPr>
      <w:rPr>
        <w:rFonts w:ascii="Symbol" w:hAnsi="Symbol" w:hint="default"/>
        <w:sz w:val="22"/>
      </w:rPr>
    </w:lvl>
    <w:lvl w:ilvl="4">
      <w:numFmt w:val="bullet"/>
      <w:lvlText w:val="o"/>
      <w:lvlJc w:val="left"/>
      <w:pPr>
        <w:tabs>
          <w:tab w:val="num" w:pos="3600"/>
        </w:tabs>
        <w:suppressAutoHyphens/>
        <w:ind w:left="3600" w:hanging="360"/>
      </w:pPr>
      <w:rPr>
        <w:rFonts w:ascii="Courier New" w:hAnsi="Courier New" w:cs="Courier New" w:hint="default"/>
        <w:sz w:val="22"/>
      </w:rPr>
    </w:lvl>
    <w:lvl w:ilvl="5">
      <w:numFmt w:val="bullet"/>
      <w:lvlText w:val=""/>
      <w:lvlJc w:val="left"/>
      <w:pPr>
        <w:tabs>
          <w:tab w:val="num" w:pos="4320"/>
        </w:tabs>
        <w:suppressAutoHyphens/>
        <w:ind w:left="4320" w:hanging="360"/>
      </w:pPr>
      <w:rPr>
        <w:rFonts w:ascii="Wingdings" w:hAnsi="Wingdings" w:hint="default"/>
        <w:sz w:val="22"/>
      </w:rPr>
    </w:lvl>
    <w:lvl w:ilvl="6">
      <w:numFmt w:val="bullet"/>
      <w:lvlText w:val=""/>
      <w:lvlJc w:val="left"/>
      <w:pPr>
        <w:tabs>
          <w:tab w:val="num" w:pos="5040"/>
        </w:tabs>
        <w:suppressAutoHyphens/>
        <w:ind w:left="5040" w:hanging="360"/>
      </w:pPr>
      <w:rPr>
        <w:rFonts w:ascii="Symbol" w:hAnsi="Symbol" w:hint="default"/>
        <w:sz w:val="22"/>
      </w:rPr>
    </w:lvl>
    <w:lvl w:ilvl="7">
      <w:numFmt w:val="bullet"/>
      <w:lvlText w:val="o"/>
      <w:lvlJc w:val="left"/>
      <w:pPr>
        <w:tabs>
          <w:tab w:val="num" w:pos="5760"/>
        </w:tabs>
        <w:suppressAutoHyphens/>
        <w:ind w:left="5760" w:hanging="360"/>
      </w:pPr>
      <w:rPr>
        <w:rFonts w:ascii="Courier New" w:hAnsi="Courier New" w:cs="Courier New" w:hint="default"/>
        <w:sz w:val="22"/>
      </w:rPr>
    </w:lvl>
    <w:lvl w:ilvl="8">
      <w:numFmt w:val="bullet"/>
      <w:lvlText w:val=""/>
      <w:lvlJc w:val="left"/>
      <w:pPr>
        <w:tabs>
          <w:tab w:val="num" w:pos="6480"/>
        </w:tabs>
        <w:suppressAutoHyphens/>
        <w:ind w:left="6480" w:hanging="360"/>
      </w:pPr>
      <w:rPr>
        <w:rFonts w:ascii="Wingdings" w:hAnsi="Wingdings" w:hint="default"/>
        <w:sz w:val="22"/>
      </w:rPr>
    </w:lvl>
  </w:abstractNum>
  <w:abstractNum w:abstractNumId="10">
    <w:nsid w:val="3A5C0EAC"/>
    <w:multiLevelType w:val="hybridMultilevel"/>
    <w:tmpl w:val="2480BFA4"/>
    <w:lvl w:ilvl="0" w:tplc="04160001">
      <w:start w:val="1"/>
      <w:numFmt w:val="bullet"/>
      <w:lvlText w:val=""/>
      <w:lvlJc w:val="left"/>
      <w:pPr>
        <w:ind w:left="1488" w:hanging="360"/>
      </w:pPr>
      <w:rPr>
        <w:rFonts w:ascii="Symbol" w:hAnsi="Symbol" w:hint="default"/>
      </w:rPr>
    </w:lvl>
    <w:lvl w:ilvl="1" w:tplc="04160003" w:tentative="1">
      <w:start w:val="1"/>
      <w:numFmt w:val="bullet"/>
      <w:lvlText w:val="o"/>
      <w:lvlJc w:val="left"/>
      <w:pPr>
        <w:ind w:left="2208" w:hanging="360"/>
      </w:pPr>
      <w:rPr>
        <w:rFonts w:ascii="Courier New" w:hAnsi="Courier New" w:cs="Courier New" w:hint="default"/>
      </w:rPr>
    </w:lvl>
    <w:lvl w:ilvl="2" w:tplc="04160005" w:tentative="1">
      <w:start w:val="1"/>
      <w:numFmt w:val="bullet"/>
      <w:lvlText w:val=""/>
      <w:lvlJc w:val="left"/>
      <w:pPr>
        <w:ind w:left="2928" w:hanging="360"/>
      </w:pPr>
      <w:rPr>
        <w:rFonts w:ascii="Wingdings" w:hAnsi="Wingdings" w:hint="default"/>
      </w:rPr>
    </w:lvl>
    <w:lvl w:ilvl="3" w:tplc="04160001" w:tentative="1">
      <w:start w:val="1"/>
      <w:numFmt w:val="bullet"/>
      <w:lvlText w:val=""/>
      <w:lvlJc w:val="left"/>
      <w:pPr>
        <w:ind w:left="3648" w:hanging="360"/>
      </w:pPr>
      <w:rPr>
        <w:rFonts w:ascii="Symbol" w:hAnsi="Symbol" w:hint="default"/>
      </w:rPr>
    </w:lvl>
    <w:lvl w:ilvl="4" w:tplc="04160003" w:tentative="1">
      <w:start w:val="1"/>
      <w:numFmt w:val="bullet"/>
      <w:lvlText w:val="o"/>
      <w:lvlJc w:val="left"/>
      <w:pPr>
        <w:ind w:left="4368" w:hanging="360"/>
      </w:pPr>
      <w:rPr>
        <w:rFonts w:ascii="Courier New" w:hAnsi="Courier New" w:cs="Courier New" w:hint="default"/>
      </w:rPr>
    </w:lvl>
    <w:lvl w:ilvl="5" w:tplc="04160005" w:tentative="1">
      <w:start w:val="1"/>
      <w:numFmt w:val="bullet"/>
      <w:lvlText w:val=""/>
      <w:lvlJc w:val="left"/>
      <w:pPr>
        <w:ind w:left="5088" w:hanging="360"/>
      </w:pPr>
      <w:rPr>
        <w:rFonts w:ascii="Wingdings" w:hAnsi="Wingdings" w:hint="default"/>
      </w:rPr>
    </w:lvl>
    <w:lvl w:ilvl="6" w:tplc="04160001" w:tentative="1">
      <w:start w:val="1"/>
      <w:numFmt w:val="bullet"/>
      <w:lvlText w:val=""/>
      <w:lvlJc w:val="left"/>
      <w:pPr>
        <w:ind w:left="5808" w:hanging="360"/>
      </w:pPr>
      <w:rPr>
        <w:rFonts w:ascii="Symbol" w:hAnsi="Symbol" w:hint="default"/>
      </w:rPr>
    </w:lvl>
    <w:lvl w:ilvl="7" w:tplc="04160003" w:tentative="1">
      <w:start w:val="1"/>
      <w:numFmt w:val="bullet"/>
      <w:lvlText w:val="o"/>
      <w:lvlJc w:val="left"/>
      <w:pPr>
        <w:ind w:left="6528" w:hanging="360"/>
      </w:pPr>
      <w:rPr>
        <w:rFonts w:ascii="Courier New" w:hAnsi="Courier New" w:cs="Courier New" w:hint="default"/>
      </w:rPr>
    </w:lvl>
    <w:lvl w:ilvl="8" w:tplc="04160005" w:tentative="1">
      <w:start w:val="1"/>
      <w:numFmt w:val="bullet"/>
      <w:lvlText w:val=""/>
      <w:lvlJc w:val="left"/>
      <w:pPr>
        <w:ind w:left="7248" w:hanging="360"/>
      </w:pPr>
      <w:rPr>
        <w:rFonts w:ascii="Wingdings" w:hAnsi="Wingdings" w:hint="default"/>
      </w:rPr>
    </w:lvl>
  </w:abstractNum>
  <w:abstractNum w:abstractNumId="11">
    <w:nsid w:val="45476AF6"/>
    <w:multiLevelType w:val="hybridMultilevel"/>
    <w:tmpl w:val="80FCBAE6"/>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4F761507"/>
    <w:multiLevelType w:val="multilevel"/>
    <w:tmpl w:val="E80CB8FC"/>
    <w:lvl w:ilvl="0">
      <w:numFmt w:val="bullet"/>
      <w:lvlText w:val=""/>
      <w:lvlJc w:val="left"/>
      <w:pPr>
        <w:tabs>
          <w:tab w:val="num" w:pos="720"/>
        </w:tabs>
        <w:suppressAutoHyphens/>
        <w:ind w:left="720" w:hanging="360"/>
      </w:pPr>
      <w:rPr>
        <w:rFonts w:ascii="Symbol" w:hAnsi="Symbol" w:hint="default"/>
        <w:sz w:val="22"/>
      </w:rPr>
    </w:lvl>
    <w:lvl w:ilvl="1">
      <w:numFmt w:val="bullet"/>
      <w:lvlText w:val="o"/>
      <w:lvlJc w:val="left"/>
      <w:pPr>
        <w:tabs>
          <w:tab w:val="num" w:pos="1440"/>
        </w:tabs>
        <w:suppressAutoHyphens/>
        <w:ind w:left="1440" w:hanging="360"/>
      </w:pPr>
      <w:rPr>
        <w:rFonts w:ascii="Courier New" w:hAnsi="Courier New" w:cs="Courier New" w:hint="default"/>
        <w:sz w:val="22"/>
      </w:rPr>
    </w:lvl>
    <w:lvl w:ilvl="2">
      <w:numFmt w:val="bullet"/>
      <w:lvlText w:val=""/>
      <w:lvlJc w:val="left"/>
      <w:pPr>
        <w:tabs>
          <w:tab w:val="num" w:pos="2160"/>
        </w:tabs>
        <w:suppressAutoHyphens/>
        <w:ind w:left="2160" w:hanging="360"/>
      </w:pPr>
      <w:rPr>
        <w:rFonts w:ascii="Wingdings" w:hAnsi="Wingdings" w:hint="default"/>
        <w:sz w:val="22"/>
      </w:rPr>
    </w:lvl>
    <w:lvl w:ilvl="3">
      <w:numFmt w:val="bullet"/>
      <w:lvlText w:val=""/>
      <w:lvlJc w:val="left"/>
      <w:pPr>
        <w:tabs>
          <w:tab w:val="num" w:pos="2880"/>
        </w:tabs>
        <w:suppressAutoHyphens/>
        <w:ind w:left="2880" w:hanging="360"/>
      </w:pPr>
      <w:rPr>
        <w:rFonts w:ascii="Symbol" w:hAnsi="Symbol" w:hint="default"/>
        <w:sz w:val="22"/>
      </w:rPr>
    </w:lvl>
    <w:lvl w:ilvl="4">
      <w:numFmt w:val="bullet"/>
      <w:lvlText w:val="o"/>
      <w:lvlJc w:val="left"/>
      <w:pPr>
        <w:tabs>
          <w:tab w:val="num" w:pos="3600"/>
        </w:tabs>
        <w:suppressAutoHyphens/>
        <w:ind w:left="3600" w:hanging="360"/>
      </w:pPr>
      <w:rPr>
        <w:rFonts w:ascii="Courier New" w:hAnsi="Courier New" w:cs="Courier New" w:hint="default"/>
        <w:sz w:val="22"/>
      </w:rPr>
    </w:lvl>
    <w:lvl w:ilvl="5">
      <w:numFmt w:val="bullet"/>
      <w:lvlText w:val=""/>
      <w:lvlJc w:val="left"/>
      <w:pPr>
        <w:tabs>
          <w:tab w:val="num" w:pos="4320"/>
        </w:tabs>
        <w:suppressAutoHyphens/>
        <w:ind w:left="4320" w:hanging="360"/>
      </w:pPr>
      <w:rPr>
        <w:rFonts w:ascii="Wingdings" w:hAnsi="Wingdings" w:hint="default"/>
        <w:sz w:val="22"/>
      </w:rPr>
    </w:lvl>
    <w:lvl w:ilvl="6">
      <w:numFmt w:val="bullet"/>
      <w:lvlText w:val=""/>
      <w:lvlJc w:val="left"/>
      <w:pPr>
        <w:tabs>
          <w:tab w:val="num" w:pos="5040"/>
        </w:tabs>
        <w:suppressAutoHyphens/>
        <w:ind w:left="5040" w:hanging="360"/>
      </w:pPr>
      <w:rPr>
        <w:rFonts w:ascii="Symbol" w:hAnsi="Symbol" w:hint="default"/>
        <w:sz w:val="22"/>
      </w:rPr>
    </w:lvl>
    <w:lvl w:ilvl="7">
      <w:numFmt w:val="bullet"/>
      <w:lvlText w:val="o"/>
      <w:lvlJc w:val="left"/>
      <w:pPr>
        <w:tabs>
          <w:tab w:val="num" w:pos="5760"/>
        </w:tabs>
        <w:suppressAutoHyphens/>
        <w:ind w:left="5760" w:hanging="360"/>
      </w:pPr>
      <w:rPr>
        <w:rFonts w:ascii="Courier New" w:hAnsi="Courier New" w:cs="Courier New" w:hint="default"/>
        <w:sz w:val="22"/>
      </w:rPr>
    </w:lvl>
    <w:lvl w:ilvl="8">
      <w:numFmt w:val="bullet"/>
      <w:lvlText w:val=""/>
      <w:lvlJc w:val="left"/>
      <w:pPr>
        <w:tabs>
          <w:tab w:val="num" w:pos="6480"/>
        </w:tabs>
        <w:suppressAutoHyphens/>
        <w:ind w:left="6480" w:hanging="360"/>
      </w:pPr>
      <w:rPr>
        <w:rFonts w:ascii="Wingdings" w:hAnsi="Wingdings" w:hint="default"/>
        <w:sz w:val="22"/>
      </w:rPr>
    </w:lvl>
  </w:abstractNum>
  <w:abstractNum w:abstractNumId="13">
    <w:nsid w:val="52170568"/>
    <w:multiLevelType w:val="hybridMultilevel"/>
    <w:tmpl w:val="0ADE4D12"/>
    <w:lvl w:ilvl="0" w:tplc="04160001">
      <w:start w:val="1"/>
      <w:numFmt w:val="bullet"/>
      <w:lvlText w:val=""/>
      <w:lvlJc w:val="left"/>
      <w:pPr>
        <w:ind w:left="2148" w:hanging="360"/>
      </w:pPr>
      <w:rPr>
        <w:rFonts w:ascii="Symbol" w:hAnsi="Symbol" w:hint="default"/>
      </w:rPr>
    </w:lvl>
    <w:lvl w:ilvl="1" w:tplc="04160003" w:tentative="1">
      <w:start w:val="1"/>
      <w:numFmt w:val="bullet"/>
      <w:lvlText w:val="o"/>
      <w:lvlJc w:val="left"/>
      <w:pPr>
        <w:ind w:left="2868" w:hanging="360"/>
      </w:pPr>
      <w:rPr>
        <w:rFonts w:ascii="Courier New" w:hAnsi="Courier New" w:cs="Courier New" w:hint="default"/>
      </w:rPr>
    </w:lvl>
    <w:lvl w:ilvl="2" w:tplc="04160005" w:tentative="1">
      <w:start w:val="1"/>
      <w:numFmt w:val="bullet"/>
      <w:lvlText w:val=""/>
      <w:lvlJc w:val="left"/>
      <w:pPr>
        <w:ind w:left="3588" w:hanging="360"/>
      </w:pPr>
      <w:rPr>
        <w:rFonts w:ascii="Wingdings" w:hAnsi="Wingdings" w:hint="default"/>
      </w:rPr>
    </w:lvl>
    <w:lvl w:ilvl="3" w:tplc="04160001" w:tentative="1">
      <w:start w:val="1"/>
      <w:numFmt w:val="bullet"/>
      <w:lvlText w:val=""/>
      <w:lvlJc w:val="left"/>
      <w:pPr>
        <w:ind w:left="4308" w:hanging="360"/>
      </w:pPr>
      <w:rPr>
        <w:rFonts w:ascii="Symbol" w:hAnsi="Symbol" w:hint="default"/>
      </w:rPr>
    </w:lvl>
    <w:lvl w:ilvl="4" w:tplc="04160003" w:tentative="1">
      <w:start w:val="1"/>
      <w:numFmt w:val="bullet"/>
      <w:lvlText w:val="o"/>
      <w:lvlJc w:val="left"/>
      <w:pPr>
        <w:ind w:left="5028" w:hanging="360"/>
      </w:pPr>
      <w:rPr>
        <w:rFonts w:ascii="Courier New" w:hAnsi="Courier New" w:cs="Courier New" w:hint="default"/>
      </w:rPr>
    </w:lvl>
    <w:lvl w:ilvl="5" w:tplc="04160005" w:tentative="1">
      <w:start w:val="1"/>
      <w:numFmt w:val="bullet"/>
      <w:lvlText w:val=""/>
      <w:lvlJc w:val="left"/>
      <w:pPr>
        <w:ind w:left="5748" w:hanging="360"/>
      </w:pPr>
      <w:rPr>
        <w:rFonts w:ascii="Wingdings" w:hAnsi="Wingdings" w:hint="default"/>
      </w:rPr>
    </w:lvl>
    <w:lvl w:ilvl="6" w:tplc="04160001" w:tentative="1">
      <w:start w:val="1"/>
      <w:numFmt w:val="bullet"/>
      <w:lvlText w:val=""/>
      <w:lvlJc w:val="left"/>
      <w:pPr>
        <w:ind w:left="6468" w:hanging="360"/>
      </w:pPr>
      <w:rPr>
        <w:rFonts w:ascii="Symbol" w:hAnsi="Symbol" w:hint="default"/>
      </w:rPr>
    </w:lvl>
    <w:lvl w:ilvl="7" w:tplc="04160003" w:tentative="1">
      <w:start w:val="1"/>
      <w:numFmt w:val="bullet"/>
      <w:lvlText w:val="o"/>
      <w:lvlJc w:val="left"/>
      <w:pPr>
        <w:ind w:left="7188" w:hanging="360"/>
      </w:pPr>
      <w:rPr>
        <w:rFonts w:ascii="Courier New" w:hAnsi="Courier New" w:cs="Courier New" w:hint="default"/>
      </w:rPr>
    </w:lvl>
    <w:lvl w:ilvl="8" w:tplc="04160005" w:tentative="1">
      <w:start w:val="1"/>
      <w:numFmt w:val="bullet"/>
      <w:lvlText w:val=""/>
      <w:lvlJc w:val="left"/>
      <w:pPr>
        <w:ind w:left="7908" w:hanging="360"/>
      </w:pPr>
      <w:rPr>
        <w:rFonts w:ascii="Wingdings" w:hAnsi="Wingdings" w:hint="default"/>
      </w:rPr>
    </w:lvl>
  </w:abstractNum>
  <w:abstractNum w:abstractNumId="14">
    <w:nsid w:val="55252263"/>
    <w:multiLevelType w:val="hybridMultilevel"/>
    <w:tmpl w:val="DC6E01E6"/>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nsid w:val="6BD80C70"/>
    <w:multiLevelType w:val="multilevel"/>
    <w:tmpl w:val="5F8CEDE0"/>
    <w:lvl w:ilvl="0">
      <w:numFmt w:val="none"/>
      <w:suff w:val="nothing"/>
      <w:lvlText w:val=""/>
      <w:lvlJc w:val="left"/>
      <w:pPr>
        <w:ind w:left="0"/>
      </w:pPr>
    </w:lvl>
    <w:lvl w:ilvl="1">
      <w:start w:val="1"/>
      <w:numFmt w:val="decimal"/>
      <w:pStyle w:val="Ttulo21"/>
      <w:suff w:val="nothing"/>
      <w:lvlText w:val=""/>
      <w:lvlJc w:val="left"/>
      <w:pPr>
        <w:tabs>
          <w:tab w:val="num" w:pos="0"/>
        </w:tabs>
        <w:suppressAutoHyphens/>
        <w:ind w:left="0" w:firstLine="0"/>
      </w:pPr>
    </w:lvl>
    <w:lvl w:ilvl="2">
      <w:numFmt w:val="none"/>
      <w:suff w:val="nothing"/>
      <w:lvlText w:val=""/>
      <w:lvlJc w:val="left"/>
      <w:pPr>
        <w:ind w:left="0"/>
      </w:pPr>
    </w:lvl>
    <w:lvl w:ilvl="3">
      <w:numFmt w:val="none"/>
      <w:suff w:val="nothing"/>
      <w:lvlText w:val=""/>
      <w:lvlJc w:val="left"/>
      <w:pPr>
        <w:ind w:left="0"/>
      </w:pPr>
    </w:lvl>
    <w:lvl w:ilvl="4">
      <w:numFmt w:val="none"/>
      <w:suff w:val="nothing"/>
      <w:lvlText w:val=""/>
      <w:lvlJc w:val="left"/>
      <w:pPr>
        <w:ind w:left="0"/>
      </w:pPr>
    </w:lvl>
    <w:lvl w:ilvl="5">
      <w:numFmt w:val="none"/>
      <w:suff w:val="nothing"/>
      <w:lvlText w:val=""/>
      <w:lvlJc w:val="left"/>
      <w:pPr>
        <w:ind w:left="0"/>
      </w:pPr>
    </w:lvl>
    <w:lvl w:ilvl="6">
      <w:numFmt w:val="none"/>
      <w:suff w:val="nothing"/>
      <w:lvlText w:val=""/>
      <w:lvlJc w:val="left"/>
      <w:pPr>
        <w:ind w:left="0"/>
      </w:pPr>
    </w:lvl>
    <w:lvl w:ilvl="7">
      <w:numFmt w:val="none"/>
      <w:suff w:val="nothing"/>
      <w:lvlText w:val=""/>
      <w:lvlJc w:val="left"/>
      <w:pPr>
        <w:ind w:left="0"/>
      </w:pPr>
    </w:lvl>
    <w:lvl w:ilvl="8">
      <w:numFmt w:val="none"/>
      <w:suff w:val="nothing"/>
      <w:lvlText w:val=""/>
      <w:lvlJc w:val="left"/>
      <w:pPr>
        <w:ind w:left="0"/>
      </w:pPr>
    </w:lvl>
  </w:abstractNum>
  <w:abstractNum w:abstractNumId="16">
    <w:nsid w:val="6E4052D2"/>
    <w:multiLevelType w:val="hybridMultilevel"/>
    <w:tmpl w:val="00E0E06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73084A18"/>
    <w:multiLevelType w:val="multilevel"/>
    <w:tmpl w:val="75827DE0"/>
    <w:lvl w:ilvl="0">
      <w:numFmt w:val="bullet"/>
      <w:lvlText w:val=""/>
      <w:lvlJc w:val="left"/>
      <w:pPr>
        <w:tabs>
          <w:tab w:val="num" w:pos="720"/>
        </w:tabs>
        <w:suppressAutoHyphens/>
        <w:ind w:left="720" w:hanging="360"/>
      </w:pPr>
      <w:rPr>
        <w:rFonts w:ascii="Symbol" w:hAnsi="Symbol" w:hint="default"/>
        <w:sz w:val="22"/>
      </w:rPr>
    </w:lvl>
    <w:lvl w:ilvl="1">
      <w:numFmt w:val="bullet"/>
      <w:lvlText w:val="o"/>
      <w:lvlJc w:val="left"/>
      <w:pPr>
        <w:tabs>
          <w:tab w:val="num" w:pos="1440"/>
        </w:tabs>
        <w:suppressAutoHyphens/>
        <w:ind w:left="1440" w:hanging="360"/>
      </w:pPr>
      <w:rPr>
        <w:rFonts w:ascii="Courier New" w:hAnsi="Courier New" w:cs="Courier New" w:hint="default"/>
        <w:sz w:val="22"/>
      </w:rPr>
    </w:lvl>
    <w:lvl w:ilvl="2">
      <w:numFmt w:val="bullet"/>
      <w:lvlText w:val=""/>
      <w:lvlJc w:val="left"/>
      <w:pPr>
        <w:tabs>
          <w:tab w:val="num" w:pos="2160"/>
        </w:tabs>
        <w:suppressAutoHyphens/>
        <w:ind w:left="2160" w:hanging="360"/>
      </w:pPr>
      <w:rPr>
        <w:rFonts w:ascii="Wingdings" w:hAnsi="Wingdings" w:hint="default"/>
        <w:sz w:val="22"/>
      </w:rPr>
    </w:lvl>
    <w:lvl w:ilvl="3">
      <w:numFmt w:val="bullet"/>
      <w:lvlText w:val=""/>
      <w:lvlJc w:val="left"/>
      <w:pPr>
        <w:tabs>
          <w:tab w:val="num" w:pos="2880"/>
        </w:tabs>
        <w:suppressAutoHyphens/>
        <w:ind w:left="2880" w:hanging="360"/>
      </w:pPr>
      <w:rPr>
        <w:rFonts w:ascii="Symbol" w:hAnsi="Symbol" w:hint="default"/>
        <w:sz w:val="22"/>
      </w:rPr>
    </w:lvl>
    <w:lvl w:ilvl="4">
      <w:numFmt w:val="bullet"/>
      <w:lvlText w:val="o"/>
      <w:lvlJc w:val="left"/>
      <w:pPr>
        <w:tabs>
          <w:tab w:val="num" w:pos="3600"/>
        </w:tabs>
        <w:suppressAutoHyphens/>
        <w:ind w:left="3600" w:hanging="360"/>
      </w:pPr>
      <w:rPr>
        <w:rFonts w:ascii="Courier New" w:hAnsi="Courier New" w:cs="Courier New" w:hint="default"/>
        <w:sz w:val="22"/>
      </w:rPr>
    </w:lvl>
    <w:lvl w:ilvl="5">
      <w:numFmt w:val="bullet"/>
      <w:lvlText w:val=""/>
      <w:lvlJc w:val="left"/>
      <w:pPr>
        <w:tabs>
          <w:tab w:val="num" w:pos="4320"/>
        </w:tabs>
        <w:suppressAutoHyphens/>
        <w:ind w:left="4320" w:hanging="360"/>
      </w:pPr>
      <w:rPr>
        <w:rFonts w:ascii="Wingdings" w:hAnsi="Wingdings" w:hint="default"/>
        <w:sz w:val="22"/>
      </w:rPr>
    </w:lvl>
    <w:lvl w:ilvl="6">
      <w:numFmt w:val="bullet"/>
      <w:lvlText w:val=""/>
      <w:lvlJc w:val="left"/>
      <w:pPr>
        <w:tabs>
          <w:tab w:val="num" w:pos="5040"/>
        </w:tabs>
        <w:suppressAutoHyphens/>
        <w:ind w:left="5040" w:hanging="360"/>
      </w:pPr>
      <w:rPr>
        <w:rFonts w:ascii="Symbol" w:hAnsi="Symbol" w:hint="default"/>
        <w:sz w:val="22"/>
      </w:rPr>
    </w:lvl>
    <w:lvl w:ilvl="7">
      <w:numFmt w:val="bullet"/>
      <w:lvlText w:val="o"/>
      <w:lvlJc w:val="left"/>
      <w:pPr>
        <w:tabs>
          <w:tab w:val="num" w:pos="5760"/>
        </w:tabs>
        <w:suppressAutoHyphens/>
        <w:ind w:left="5760" w:hanging="360"/>
      </w:pPr>
      <w:rPr>
        <w:rFonts w:ascii="Courier New" w:hAnsi="Courier New" w:cs="Courier New" w:hint="default"/>
        <w:sz w:val="22"/>
      </w:rPr>
    </w:lvl>
    <w:lvl w:ilvl="8">
      <w:numFmt w:val="bullet"/>
      <w:lvlText w:val=""/>
      <w:lvlJc w:val="left"/>
      <w:pPr>
        <w:tabs>
          <w:tab w:val="num" w:pos="6480"/>
        </w:tabs>
        <w:suppressAutoHyphens/>
        <w:ind w:left="6480" w:hanging="360"/>
      </w:pPr>
      <w:rPr>
        <w:rFonts w:ascii="Wingdings" w:hAnsi="Wingdings" w:hint="default"/>
        <w:sz w:val="22"/>
      </w:rPr>
    </w:lvl>
  </w:abstractNum>
  <w:abstractNum w:abstractNumId="18">
    <w:nsid w:val="7D9B68AB"/>
    <w:multiLevelType w:val="hybridMultilevel"/>
    <w:tmpl w:val="55423AF4"/>
    <w:lvl w:ilvl="0" w:tplc="04160001">
      <w:start w:val="1"/>
      <w:numFmt w:val="bullet"/>
      <w:lvlText w:val=""/>
      <w:lvlJc w:val="left"/>
      <w:pPr>
        <w:ind w:left="2148" w:hanging="360"/>
      </w:pPr>
      <w:rPr>
        <w:rFonts w:ascii="Symbol" w:hAnsi="Symbol" w:hint="default"/>
      </w:rPr>
    </w:lvl>
    <w:lvl w:ilvl="1" w:tplc="04160003" w:tentative="1">
      <w:start w:val="1"/>
      <w:numFmt w:val="bullet"/>
      <w:lvlText w:val="o"/>
      <w:lvlJc w:val="left"/>
      <w:pPr>
        <w:ind w:left="2868" w:hanging="360"/>
      </w:pPr>
      <w:rPr>
        <w:rFonts w:ascii="Courier New" w:hAnsi="Courier New" w:cs="Courier New" w:hint="default"/>
      </w:rPr>
    </w:lvl>
    <w:lvl w:ilvl="2" w:tplc="04160005" w:tentative="1">
      <w:start w:val="1"/>
      <w:numFmt w:val="bullet"/>
      <w:lvlText w:val=""/>
      <w:lvlJc w:val="left"/>
      <w:pPr>
        <w:ind w:left="3588" w:hanging="360"/>
      </w:pPr>
      <w:rPr>
        <w:rFonts w:ascii="Wingdings" w:hAnsi="Wingdings" w:hint="default"/>
      </w:rPr>
    </w:lvl>
    <w:lvl w:ilvl="3" w:tplc="04160001" w:tentative="1">
      <w:start w:val="1"/>
      <w:numFmt w:val="bullet"/>
      <w:lvlText w:val=""/>
      <w:lvlJc w:val="left"/>
      <w:pPr>
        <w:ind w:left="4308" w:hanging="360"/>
      </w:pPr>
      <w:rPr>
        <w:rFonts w:ascii="Symbol" w:hAnsi="Symbol" w:hint="default"/>
      </w:rPr>
    </w:lvl>
    <w:lvl w:ilvl="4" w:tplc="04160003" w:tentative="1">
      <w:start w:val="1"/>
      <w:numFmt w:val="bullet"/>
      <w:lvlText w:val="o"/>
      <w:lvlJc w:val="left"/>
      <w:pPr>
        <w:ind w:left="5028" w:hanging="360"/>
      </w:pPr>
      <w:rPr>
        <w:rFonts w:ascii="Courier New" w:hAnsi="Courier New" w:cs="Courier New" w:hint="default"/>
      </w:rPr>
    </w:lvl>
    <w:lvl w:ilvl="5" w:tplc="04160005" w:tentative="1">
      <w:start w:val="1"/>
      <w:numFmt w:val="bullet"/>
      <w:lvlText w:val=""/>
      <w:lvlJc w:val="left"/>
      <w:pPr>
        <w:ind w:left="5748" w:hanging="360"/>
      </w:pPr>
      <w:rPr>
        <w:rFonts w:ascii="Wingdings" w:hAnsi="Wingdings" w:hint="default"/>
      </w:rPr>
    </w:lvl>
    <w:lvl w:ilvl="6" w:tplc="04160001" w:tentative="1">
      <w:start w:val="1"/>
      <w:numFmt w:val="bullet"/>
      <w:lvlText w:val=""/>
      <w:lvlJc w:val="left"/>
      <w:pPr>
        <w:ind w:left="6468" w:hanging="360"/>
      </w:pPr>
      <w:rPr>
        <w:rFonts w:ascii="Symbol" w:hAnsi="Symbol" w:hint="default"/>
      </w:rPr>
    </w:lvl>
    <w:lvl w:ilvl="7" w:tplc="04160003" w:tentative="1">
      <w:start w:val="1"/>
      <w:numFmt w:val="bullet"/>
      <w:lvlText w:val="o"/>
      <w:lvlJc w:val="left"/>
      <w:pPr>
        <w:ind w:left="7188" w:hanging="360"/>
      </w:pPr>
      <w:rPr>
        <w:rFonts w:ascii="Courier New" w:hAnsi="Courier New" w:cs="Courier New" w:hint="default"/>
      </w:rPr>
    </w:lvl>
    <w:lvl w:ilvl="8" w:tplc="04160005" w:tentative="1">
      <w:start w:val="1"/>
      <w:numFmt w:val="bullet"/>
      <w:lvlText w:val=""/>
      <w:lvlJc w:val="left"/>
      <w:pPr>
        <w:ind w:left="7908" w:hanging="360"/>
      </w:pPr>
      <w:rPr>
        <w:rFonts w:ascii="Wingdings" w:hAnsi="Wingdings" w:hint="default"/>
      </w:rPr>
    </w:lvl>
  </w:abstractNum>
  <w:num w:numId="1">
    <w:abstractNumId w:val="15"/>
  </w:num>
  <w:num w:numId="2">
    <w:abstractNumId w:val="9"/>
  </w:num>
  <w:num w:numId="3">
    <w:abstractNumId w:val="6"/>
  </w:num>
  <w:num w:numId="4">
    <w:abstractNumId w:val="17"/>
  </w:num>
  <w:num w:numId="5">
    <w:abstractNumId w:val="12"/>
  </w:num>
  <w:num w:numId="6">
    <w:abstractNumId w:val="2"/>
  </w:num>
  <w:num w:numId="7">
    <w:abstractNumId w:val="3"/>
  </w:num>
  <w:num w:numId="8">
    <w:abstractNumId w:val="1"/>
  </w:num>
  <w:num w:numId="9">
    <w:abstractNumId w:val="10"/>
  </w:num>
  <w:num w:numId="10">
    <w:abstractNumId w:val="13"/>
  </w:num>
  <w:num w:numId="11">
    <w:abstractNumId w:val="8"/>
  </w:num>
  <w:num w:numId="12">
    <w:abstractNumId w:val="16"/>
  </w:num>
  <w:num w:numId="13">
    <w:abstractNumId w:val="11"/>
  </w:num>
  <w:num w:numId="14">
    <w:abstractNumId w:val="14"/>
  </w:num>
  <w:num w:numId="15">
    <w:abstractNumId w:val="4"/>
  </w:num>
  <w:num w:numId="16">
    <w:abstractNumId w:val="5"/>
  </w:num>
  <w:num w:numId="17">
    <w:abstractNumId w:val="18"/>
  </w:num>
  <w:num w:numId="18">
    <w:abstractNumId w:val="0"/>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2"/>
  </w:compat>
  <w:rsids>
    <w:rsidRoot w:val="002D1AC4"/>
    <w:rsid w:val="0003624B"/>
    <w:rsid w:val="0004507A"/>
    <w:rsid w:val="002D1AC4"/>
    <w:rsid w:val="003C65F7"/>
    <w:rsid w:val="003D3518"/>
    <w:rsid w:val="00462E86"/>
    <w:rsid w:val="00467B0B"/>
    <w:rsid w:val="004B2AA5"/>
    <w:rsid w:val="004F7225"/>
    <w:rsid w:val="0054134A"/>
    <w:rsid w:val="0054276C"/>
    <w:rsid w:val="005457F6"/>
    <w:rsid w:val="006033AA"/>
    <w:rsid w:val="0063786A"/>
    <w:rsid w:val="006C1FAD"/>
    <w:rsid w:val="006E4F85"/>
    <w:rsid w:val="007B3500"/>
    <w:rsid w:val="007C34DD"/>
    <w:rsid w:val="007D241A"/>
    <w:rsid w:val="008C230F"/>
    <w:rsid w:val="00982703"/>
    <w:rsid w:val="00996B73"/>
    <w:rsid w:val="00A268F2"/>
    <w:rsid w:val="00A70F8F"/>
    <w:rsid w:val="00B16817"/>
    <w:rsid w:val="00B253E0"/>
    <w:rsid w:val="00B638BF"/>
    <w:rsid w:val="00BD7908"/>
    <w:rsid w:val="00C14BEC"/>
    <w:rsid w:val="00CA33A5"/>
    <w:rsid w:val="00D33A6B"/>
    <w:rsid w:val="00D4051D"/>
    <w:rsid w:val="00D45EA1"/>
    <w:rsid w:val="00E7006E"/>
    <w:rsid w:val="00ED0E42"/>
    <w:rsid w:val="00F15F2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625112E-DBBE-4D97-977A-482294371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1AC4"/>
    <w:pPr>
      <w:suppressAutoHyphens/>
    </w:p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Ttulo21">
    <w:name w:val="Título 21"/>
    <w:basedOn w:val="Normal"/>
    <w:qFormat/>
    <w:rsid w:val="002D1AC4"/>
    <w:pPr>
      <w:widowControl w:val="0"/>
      <w:numPr>
        <w:ilvl w:val="1"/>
        <w:numId w:val="1"/>
      </w:numPr>
      <w:spacing w:before="100" w:after="100" w:line="240" w:lineRule="auto"/>
      <w:outlineLvl w:val="1"/>
    </w:pPr>
    <w:rPr>
      <w:rFonts w:ascii="Times New Roman" w:eastAsia="Times New Roman" w:hAnsi="Times New Roman"/>
      <w:b/>
      <w:bCs/>
      <w:sz w:val="36"/>
      <w:szCs w:val="36"/>
      <w:lang w:eastAsia="pt-BR"/>
    </w:rPr>
  </w:style>
  <w:style w:type="character" w:customStyle="1" w:styleId="Fontepargpadro1">
    <w:name w:val="Fonte parág. padrão1"/>
    <w:qFormat/>
    <w:rsid w:val="002D1AC4"/>
  </w:style>
  <w:style w:type="paragraph" w:customStyle="1" w:styleId="Textodebalo1">
    <w:name w:val="Texto de balão1"/>
    <w:basedOn w:val="Normal"/>
    <w:qFormat/>
    <w:rsid w:val="002D1AC4"/>
    <w:pPr>
      <w:widowControl w:val="0"/>
      <w:spacing w:after="0" w:line="240" w:lineRule="auto"/>
    </w:pPr>
    <w:rPr>
      <w:rFonts w:ascii="Tahoma" w:hAnsi="Tahoma" w:cs="Tahoma"/>
      <w:sz w:val="16"/>
      <w:szCs w:val="16"/>
    </w:rPr>
  </w:style>
  <w:style w:type="character" w:customStyle="1" w:styleId="TextodebaloChar">
    <w:name w:val="Texto de balão Char"/>
    <w:basedOn w:val="Fontepargpadro1"/>
    <w:qFormat/>
    <w:rsid w:val="002D1AC4"/>
    <w:rPr>
      <w:rFonts w:ascii="Tahoma" w:hAnsi="Tahoma" w:cs="Tahoma"/>
      <w:sz w:val="16"/>
      <w:szCs w:val="16"/>
    </w:rPr>
  </w:style>
  <w:style w:type="character" w:styleId="Hiperligao">
    <w:name w:val="Hyperlink"/>
    <w:rsid w:val="002D1AC4"/>
    <w:rPr>
      <w:color w:val="000080"/>
      <w:u w:val="single"/>
    </w:rPr>
  </w:style>
  <w:style w:type="character" w:customStyle="1" w:styleId="apple-converted-space">
    <w:name w:val="apple-converted-space"/>
    <w:basedOn w:val="Fontepargpadro1"/>
    <w:qFormat/>
    <w:rsid w:val="002D1AC4"/>
  </w:style>
  <w:style w:type="paragraph" w:customStyle="1" w:styleId="NormalWeb1">
    <w:name w:val="Normal (Web)1"/>
    <w:basedOn w:val="Normal"/>
    <w:qFormat/>
    <w:rsid w:val="002D1AC4"/>
    <w:pPr>
      <w:widowControl w:val="0"/>
      <w:spacing w:before="100" w:after="100" w:line="240" w:lineRule="auto"/>
    </w:pPr>
    <w:rPr>
      <w:rFonts w:ascii="Times New Roman" w:eastAsia="Times New Roman" w:hAnsi="Times New Roman"/>
      <w:sz w:val="24"/>
      <w:szCs w:val="24"/>
      <w:lang w:eastAsia="pt-BR"/>
    </w:rPr>
  </w:style>
  <w:style w:type="paragraph" w:customStyle="1" w:styleId="PargrafodaLista1">
    <w:name w:val="Parágrafo da Lista1"/>
    <w:basedOn w:val="Normal"/>
    <w:qFormat/>
    <w:rsid w:val="002D1AC4"/>
    <w:pPr>
      <w:widowControl w:val="0"/>
      <w:ind w:left="720"/>
    </w:pPr>
  </w:style>
  <w:style w:type="character" w:customStyle="1" w:styleId="Ttulo2Char">
    <w:name w:val="Título 2 Char"/>
    <w:basedOn w:val="Fontepargpadro1"/>
    <w:qFormat/>
    <w:rsid w:val="002D1AC4"/>
    <w:rPr>
      <w:rFonts w:ascii="Times New Roman" w:eastAsia="Times New Roman" w:hAnsi="Times New Roman" w:cs="Times New Roman"/>
      <w:b/>
      <w:bCs/>
      <w:sz w:val="36"/>
      <w:szCs w:val="36"/>
      <w:lang w:eastAsia="pt-BR"/>
    </w:rPr>
  </w:style>
  <w:style w:type="character" w:customStyle="1" w:styleId="notereference">
    <w:name w:val="note reference"/>
    <w:semiHidden/>
    <w:unhideWhenUsed/>
    <w:rsid w:val="002D1AC4"/>
  </w:style>
  <w:style w:type="paragraph" w:customStyle="1" w:styleId="notetext">
    <w:name w:val="note text"/>
    <w:semiHidden/>
    <w:unhideWhenUsed/>
    <w:rsid w:val="002D1AC4"/>
  </w:style>
  <w:style w:type="character" w:customStyle="1" w:styleId="notereference1">
    <w:name w:val="note reference_1"/>
    <w:semiHidden/>
    <w:unhideWhenUsed/>
    <w:rsid w:val="002D1AC4"/>
  </w:style>
  <w:style w:type="paragraph" w:customStyle="1" w:styleId="notetext1">
    <w:name w:val="note text_1"/>
    <w:semiHidden/>
    <w:unhideWhenUsed/>
    <w:rsid w:val="002D1AC4"/>
  </w:style>
  <w:style w:type="character" w:customStyle="1" w:styleId="WWCharLFO1LVL1">
    <w:name w:val="WW_CharLFO1LVL1"/>
    <w:qFormat/>
    <w:rsid w:val="002D1AC4"/>
    <w:rPr>
      <w:rFonts w:ascii="Symbol" w:hAnsi="Symbol"/>
    </w:rPr>
  </w:style>
  <w:style w:type="character" w:customStyle="1" w:styleId="WWCharLFO1LVL2">
    <w:name w:val="WW_CharLFO1LVL2"/>
    <w:qFormat/>
    <w:rsid w:val="002D1AC4"/>
    <w:rPr>
      <w:rFonts w:ascii="Courier New" w:hAnsi="Courier New" w:cs="Courier New"/>
    </w:rPr>
  </w:style>
  <w:style w:type="character" w:customStyle="1" w:styleId="WWCharLFO1LVL3">
    <w:name w:val="WW_CharLFO1LVL3"/>
    <w:qFormat/>
    <w:rsid w:val="002D1AC4"/>
    <w:rPr>
      <w:rFonts w:ascii="Wingdings" w:hAnsi="Wingdings"/>
    </w:rPr>
  </w:style>
  <w:style w:type="character" w:customStyle="1" w:styleId="WWCharLFO1LVL4">
    <w:name w:val="WW_CharLFO1LVL4"/>
    <w:qFormat/>
    <w:rsid w:val="002D1AC4"/>
    <w:rPr>
      <w:rFonts w:ascii="Symbol" w:hAnsi="Symbol"/>
    </w:rPr>
  </w:style>
  <w:style w:type="character" w:customStyle="1" w:styleId="WWCharLFO1LVL5">
    <w:name w:val="WW_CharLFO1LVL5"/>
    <w:qFormat/>
    <w:rsid w:val="002D1AC4"/>
    <w:rPr>
      <w:rFonts w:ascii="Courier New" w:hAnsi="Courier New" w:cs="Courier New"/>
    </w:rPr>
  </w:style>
  <w:style w:type="character" w:customStyle="1" w:styleId="WWCharLFO1LVL6">
    <w:name w:val="WW_CharLFO1LVL6"/>
    <w:qFormat/>
    <w:rsid w:val="002D1AC4"/>
    <w:rPr>
      <w:rFonts w:ascii="Wingdings" w:hAnsi="Wingdings"/>
    </w:rPr>
  </w:style>
  <w:style w:type="character" w:customStyle="1" w:styleId="WWCharLFO1LVL7">
    <w:name w:val="WW_CharLFO1LVL7"/>
    <w:qFormat/>
    <w:rsid w:val="002D1AC4"/>
    <w:rPr>
      <w:rFonts w:ascii="Symbol" w:hAnsi="Symbol"/>
    </w:rPr>
  </w:style>
  <w:style w:type="character" w:customStyle="1" w:styleId="WWCharLFO1LVL8">
    <w:name w:val="WW_CharLFO1LVL8"/>
    <w:qFormat/>
    <w:rsid w:val="002D1AC4"/>
    <w:rPr>
      <w:rFonts w:ascii="Courier New" w:hAnsi="Courier New" w:cs="Courier New"/>
    </w:rPr>
  </w:style>
  <w:style w:type="character" w:customStyle="1" w:styleId="WWCharLFO1LVL9">
    <w:name w:val="WW_CharLFO1LVL9"/>
    <w:qFormat/>
    <w:rsid w:val="002D1AC4"/>
    <w:rPr>
      <w:rFonts w:ascii="Wingdings" w:hAnsi="Wingdings"/>
    </w:rPr>
  </w:style>
  <w:style w:type="character" w:customStyle="1" w:styleId="WWCharLFO2LVL1">
    <w:name w:val="WW_CharLFO2LVL1"/>
    <w:qFormat/>
    <w:rsid w:val="002D1AC4"/>
    <w:rPr>
      <w:rFonts w:ascii="Symbol" w:hAnsi="Symbol"/>
    </w:rPr>
  </w:style>
  <w:style w:type="character" w:customStyle="1" w:styleId="WWCharLFO2LVL2">
    <w:name w:val="WW_CharLFO2LVL2"/>
    <w:qFormat/>
    <w:rsid w:val="002D1AC4"/>
    <w:rPr>
      <w:rFonts w:ascii="Courier New" w:hAnsi="Courier New" w:cs="Courier New"/>
    </w:rPr>
  </w:style>
  <w:style w:type="character" w:customStyle="1" w:styleId="WWCharLFO2LVL3">
    <w:name w:val="WW_CharLFO2LVL3"/>
    <w:qFormat/>
    <w:rsid w:val="002D1AC4"/>
    <w:rPr>
      <w:rFonts w:ascii="Wingdings" w:hAnsi="Wingdings"/>
    </w:rPr>
  </w:style>
  <w:style w:type="character" w:customStyle="1" w:styleId="WWCharLFO2LVL4">
    <w:name w:val="WW_CharLFO2LVL4"/>
    <w:qFormat/>
    <w:rsid w:val="002D1AC4"/>
    <w:rPr>
      <w:rFonts w:ascii="Symbol" w:hAnsi="Symbol"/>
    </w:rPr>
  </w:style>
  <w:style w:type="character" w:customStyle="1" w:styleId="WWCharLFO2LVL5">
    <w:name w:val="WW_CharLFO2LVL5"/>
    <w:qFormat/>
    <w:rsid w:val="002D1AC4"/>
    <w:rPr>
      <w:rFonts w:ascii="Courier New" w:hAnsi="Courier New" w:cs="Courier New"/>
    </w:rPr>
  </w:style>
  <w:style w:type="character" w:customStyle="1" w:styleId="WWCharLFO2LVL6">
    <w:name w:val="WW_CharLFO2LVL6"/>
    <w:qFormat/>
    <w:rsid w:val="002D1AC4"/>
    <w:rPr>
      <w:rFonts w:ascii="Wingdings" w:hAnsi="Wingdings"/>
    </w:rPr>
  </w:style>
  <w:style w:type="character" w:customStyle="1" w:styleId="WWCharLFO2LVL7">
    <w:name w:val="WW_CharLFO2LVL7"/>
    <w:qFormat/>
    <w:rsid w:val="002D1AC4"/>
    <w:rPr>
      <w:rFonts w:ascii="Symbol" w:hAnsi="Symbol"/>
    </w:rPr>
  </w:style>
  <w:style w:type="character" w:customStyle="1" w:styleId="WWCharLFO2LVL8">
    <w:name w:val="WW_CharLFO2LVL8"/>
    <w:qFormat/>
    <w:rsid w:val="002D1AC4"/>
    <w:rPr>
      <w:rFonts w:ascii="Courier New" w:hAnsi="Courier New" w:cs="Courier New"/>
    </w:rPr>
  </w:style>
  <w:style w:type="character" w:customStyle="1" w:styleId="WWCharLFO2LVL9">
    <w:name w:val="WW_CharLFO2LVL9"/>
    <w:qFormat/>
    <w:rsid w:val="002D1AC4"/>
    <w:rPr>
      <w:rFonts w:ascii="Wingdings" w:hAnsi="Wingdings"/>
    </w:rPr>
  </w:style>
  <w:style w:type="paragraph" w:customStyle="1" w:styleId="Graphics">
    <w:name w:val="Graphics"/>
    <w:qFormat/>
    <w:rsid w:val="002D1AC4"/>
  </w:style>
  <w:style w:type="character" w:styleId="Hiperligaovisitada">
    <w:name w:val="FollowedHyperlink"/>
    <w:rsid w:val="002D1AC4"/>
    <w:rPr>
      <w:color w:val="800080"/>
      <w:u w:val="single"/>
    </w:rPr>
  </w:style>
  <w:style w:type="paragraph" w:styleId="Textodebalo">
    <w:name w:val="Balloon Text"/>
    <w:basedOn w:val="Normal"/>
    <w:link w:val="TextodebaloCarter"/>
    <w:uiPriority w:val="99"/>
    <w:semiHidden/>
    <w:unhideWhenUsed/>
    <w:rsid w:val="003D3518"/>
    <w:pPr>
      <w:spacing w:after="0" w:line="240" w:lineRule="auto"/>
    </w:pPr>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sid w:val="003D3518"/>
    <w:rPr>
      <w:rFonts w:ascii="Tahoma" w:hAnsi="Tahoma" w:cs="Tahoma"/>
      <w:sz w:val="16"/>
      <w:szCs w:val="16"/>
    </w:rPr>
  </w:style>
  <w:style w:type="paragraph" w:styleId="Cabealho">
    <w:name w:val="header"/>
    <w:basedOn w:val="Normal"/>
    <w:link w:val="CabealhoCarter"/>
    <w:uiPriority w:val="99"/>
    <w:semiHidden/>
    <w:unhideWhenUsed/>
    <w:rsid w:val="0063786A"/>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semiHidden/>
    <w:rsid w:val="0063786A"/>
  </w:style>
  <w:style w:type="paragraph" w:styleId="Rodap">
    <w:name w:val="footer"/>
    <w:basedOn w:val="Normal"/>
    <w:link w:val="RodapCarter"/>
    <w:uiPriority w:val="99"/>
    <w:semiHidden/>
    <w:unhideWhenUsed/>
    <w:rsid w:val="0063786A"/>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semiHidden/>
    <w:rsid w:val="0063786A"/>
  </w:style>
  <w:style w:type="paragraph" w:customStyle="1" w:styleId="Normal1">
    <w:name w:val="Normal1"/>
    <w:qFormat/>
    <w:rsid w:val="007B3500"/>
    <w:pPr>
      <w:widowControl w:val="0"/>
      <w:suppressAutoHyphens/>
    </w:pPr>
    <w:rPr>
      <w:rFonts w:cs="Calibri"/>
      <w:color w:val="000000"/>
      <w:lang w:eastAsia="pt-BR"/>
    </w:rPr>
  </w:style>
  <w:style w:type="paragraph" w:customStyle="1" w:styleId="PadraoTese">
    <w:name w:val="__PadraoTese"/>
    <w:basedOn w:val="Normal"/>
    <w:qFormat/>
    <w:rsid w:val="007B3500"/>
    <w:pPr>
      <w:widowControl w:val="0"/>
      <w:spacing w:after="240" w:line="360" w:lineRule="auto"/>
      <w:ind w:left="170" w:firstLine="567"/>
      <w:jc w:val="both"/>
    </w:pPr>
    <w:rPr>
      <w:rFonts w:ascii="Arial" w:eastAsia="Times New Roman" w:hAnsi="Arial" w:cs="Arial"/>
      <w:sz w:val="24"/>
      <w:szCs w:val="24"/>
      <w:lang w:eastAsia="pt-BR"/>
    </w:rPr>
  </w:style>
  <w:style w:type="paragraph" w:customStyle="1" w:styleId="yiv0074186357msonormal">
    <w:name w:val="yiv0074186357msonormal"/>
    <w:basedOn w:val="Normal"/>
    <w:qFormat/>
    <w:rsid w:val="00CA33A5"/>
    <w:pPr>
      <w:widowControl w:val="0"/>
      <w:spacing w:before="100" w:after="100" w:line="240" w:lineRule="auto"/>
    </w:pPr>
    <w:rPr>
      <w:rFonts w:ascii="Times New Roman" w:eastAsia="Times New Roman" w:hAnsi="Times New Roman"/>
      <w:sz w:val="24"/>
      <w:szCs w:val="24"/>
      <w:lang w:eastAsia="pt-BR"/>
    </w:rPr>
  </w:style>
  <w:style w:type="paragraph" w:styleId="PargrafodaLista">
    <w:name w:val="List Paragraph"/>
    <w:basedOn w:val="Normal"/>
    <w:uiPriority w:val="34"/>
    <w:qFormat/>
    <w:rsid w:val="00ED0E4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www.tvbrasil.org.br/fotos/salto/series/181213historiaemquadrinhos.pdf" TargetMode="Externa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hyperlink" Target="http://g1.globo.com/pop-arte/noticia/2013/02/mauricio-de-sousa-e-filha-anunciam-festa-de-50-anos-da-monica.html"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1" Type="http://schemas.openxmlformats.org/officeDocument/2006/relationships/image" Target="media/image8.e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mpatibilitySettings xmlns="http://odf-converter.sourceforge.net/compatibilitySettings/1.0" xmlns:w="http://schemas.openxmlformats.org/wordprocessingml/2006/main"/>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3158C3-35B8-4B3D-8FF9-F3E1DA538950}">
  <ds:schemaRefs>
    <ds:schemaRef ds:uri="http://odf-converter.sourceforge.net/compatibilitySettings/1.0"/>
    <ds:schemaRef ds:uri="http://schemas.openxmlformats.org/wordprocessingml/2006/main"/>
  </ds:schemaRefs>
</ds:datastoreItem>
</file>

<file path=customXml/itemProps2.xml><?xml version="1.0" encoding="utf-8"?>
<ds:datastoreItem xmlns:ds="http://schemas.openxmlformats.org/officeDocument/2006/customXml" ds:itemID="{8FE19EF3-BDE1-4BDB-8A41-2A5FB8A653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6</Pages>
  <Words>1620</Words>
  <Characters>8753</Characters>
  <Application>Microsoft Office Word</Application>
  <DocSecurity>0</DocSecurity>
  <Lines>72</Lines>
  <Paragraphs>20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10353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Monica Mandaji</dc:creator>
  <cp:lastModifiedBy>Cheyenne</cp:lastModifiedBy>
  <cp:revision>11</cp:revision>
  <dcterms:created xsi:type="dcterms:W3CDTF">2014-05-15T01:44:00Z</dcterms:created>
  <dcterms:modified xsi:type="dcterms:W3CDTF">2014-05-29T21:57:00Z</dcterms:modified>
</cp:coreProperties>
</file>